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A405A" w14:textId="25928F5C" w:rsidR="00A5284B" w:rsidRPr="00F318AB" w:rsidRDefault="000421D8" w:rsidP="000421D8">
      <w:pPr>
        <w:shd w:val="clear" w:color="auto" w:fill="444444"/>
        <w:tabs>
          <w:tab w:val="center" w:pos="4513"/>
          <w:tab w:val="right" w:pos="9026"/>
        </w:tabs>
        <w:rPr>
          <w:rFonts w:ascii="游ゴシック" w:eastAsia="游ゴシック" w:hAnsi="游ゴシック"/>
        </w:rPr>
      </w:pPr>
      <w:r>
        <w:rPr>
          <w:rFonts w:ascii="游ゴシック" w:eastAsia="游ゴシック" w:hAnsi="游ゴシック" w:cs="Arial"/>
          <w:b/>
          <w:bCs/>
          <w:color w:val="FFFFFF"/>
          <w:sz w:val="26"/>
          <w:szCs w:val="26"/>
        </w:rPr>
        <w:tab/>
        <w:t>研修テキスト</w:t>
      </w:r>
      <w:r>
        <w:rPr>
          <w:rFonts w:ascii="游ゴシック" w:eastAsia="游ゴシック" w:hAnsi="游ゴシック" w:cs="Arial"/>
          <w:b/>
          <w:bCs/>
          <w:color w:val="FFFFFF"/>
          <w:sz w:val="26"/>
          <w:szCs w:val="26"/>
        </w:rPr>
        <w:tab/>
      </w:r>
    </w:p>
    <w:p w14:paraId="42D38E24" w14:textId="40801D86" w:rsidR="00A5284B" w:rsidRPr="00F318AB" w:rsidRDefault="00000000">
      <w:pPr>
        <w:shd w:val="clear" w:color="auto" w:fill="676767"/>
        <w:jc w:val="center"/>
        <w:rPr>
          <w:rFonts w:ascii="游ゴシック" w:eastAsia="游ゴシック" w:hAnsi="游ゴシック"/>
        </w:rPr>
      </w:pPr>
      <w:r>
        <w:rPr>
          <w:rFonts w:ascii="游ゴシック" w:eastAsia="游ゴシック" w:hAnsi="游ゴシック" w:cs="Arial"/>
          <w:b/>
          <w:bCs/>
          <w:color w:val="FFFFFF"/>
          <w:sz w:val="30"/>
          <w:szCs w:val="30"/>
        </w:rPr>
        <w:t>個人情報・プライバシーの保護</w:t>
      </w:r>
    </w:p>
    <w:p w14:paraId="4900E5ED" w14:textId="07D11CDD" w:rsidR="00A5284B" w:rsidRPr="005D5C73" w:rsidRDefault="00000000" w:rsidP="004B32A7">
      <w:pPr>
        <w:shd w:val="clear" w:color="auto" w:fill="676767"/>
        <w:jc w:val="center"/>
        <w:rPr>
          <w:rFonts w:ascii="游ゴシック" w:eastAsia="游ゴシック" w:hAnsi="游ゴシック"/>
          <w:b/>
          <w:bCs/>
        </w:rPr>
      </w:pPr>
      <w:r w:rsidRPr="005D5C73">
        <w:rPr>
          <w:rFonts w:ascii="游ゴシック" w:eastAsia="游ゴシック" w:hAnsi="游ゴシック" w:cs="Arial"/>
          <w:b/>
          <w:bCs/>
          <w:color w:val="FFFFFF"/>
        </w:rPr>
        <w:t>対象：全職員　所要時間：約1</w:t>
      </w:r>
      <w:r w:rsidRPr="005D5C73">
        <w:rPr>
          <w:rFonts w:ascii="游ゴシック" w:eastAsia="游ゴシック" w:hAnsi="游ゴシック" w:cs="Arial" w:hint="eastAsia"/>
          <w:b/>
          <w:bCs/>
          <w:color w:val="FFFFFF"/>
        </w:rPr>
        <w:t>3</w:t>
      </w:r>
      <w:r w:rsidRPr="005D5C73">
        <w:rPr>
          <w:rFonts w:ascii="游ゴシック" w:eastAsia="游ゴシック" w:hAnsi="游ゴシック" w:cs="Arial"/>
          <w:b/>
          <w:bCs/>
          <w:color w:val="FFFFFF"/>
        </w:rPr>
        <w:t>分</w:t>
      </w:r>
    </w:p>
    <w:p w14:paraId="5D17686F" w14:textId="77777777" w:rsidR="004B32A7" w:rsidRDefault="004B32A7" w:rsidP="004B32A7">
      <w:pPr>
        <w:rPr>
          <w:rFonts w:ascii="游ゴシック" w:eastAsia="游ゴシック" w:hAnsi="游ゴシック" w:cs="Arial"/>
          <w:b/>
          <w:bCs/>
          <w:color w:val="444444"/>
          <w:sz w:val="14"/>
          <w:szCs w:val="14"/>
        </w:rPr>
      </w:pPr>
    </w:p>
    <w:p w14:paraId="56D916DB" w14:textId="03714C3D" w:rsidR="004B32A7" w:rsidRPr="004B32A7" w:rsidRDefault="004B32A7" w:rsidP="004B32A7">
      <w:pPr>
        <w:shd w:val="clear" w:color="auto" w:fill="444444"/>
        <w:tabs>
          <w:tab w:val="right" w:pos="9026"/>
        </w:tabs>
        <w:rPr>
          <w:rFonts w:ascii="游ゴシック" w:eastAsia="游ゴシック" w:hAnsi="游ゴシック"/>
        </w:rPr>
      </w:pPr>
      <w:r>
        <w:rPr>
          <w:rFonts w:ascii="游ゴシック" w:eastAsia="游ゴシック" w:hAnsi="游ゴシック" w:cs="Arial"/>
          <w:b/>
          <w:bCs/>
          <w:color w:val="FFFFFF"/>
          <w:sz w:val="26"/>
          <w:szCs w:val="26"/>
        </w:rPr>
        <w:t xml:space="preserve">1. </w:t>
      </w:r>
      <w:r>
        <w:rPr>
          <w:rFonts w:ascii="游ゴシック" w:eastAsia="游ゴシック" w:hAnsi="游ゴシック" w:cs="Arial" w:hint="eastAsia"/>
          <w:b/>
          <w:bCs/>
          <w:color w:val="FFFFFF"/>
          <w:sz w:val="26"/>
          <w:szCs w:val="26"/>
        </w:rPr>
        <w:t>研修の目的</w:t>
      </w:r>
    </w:p>
    <w:p w14:paraId="42818FB0" w14:textId="16440A4E" w:rsidR="00A5284B" w:rsidRPr="00426E00" w:rsidRDefault="00000000" w:rsidP="004B32A7">
      <w:pPr>
        <w:pBdr>
          <w:bottom w:val="single" w:sz="4" w:space="4" w:color="676767"/>
        </w:pBdr>
        <w:spacing w:before="120" w:after="80"/>
        <w:rPr>
          <w:rFonts w:ascii="游ゴシック" w:eastAsia="游ゴシック" w:hAnsi="游ゴシック"/>
        </w:rPr>
      </w:pPr>
      <w:r>
        <w:rPr>
          <w:rFonts w:ascii="游ゴシック" w:eastAsia="游ゴシック" w:hAnsi="游ゴシック" w:cs="Arial"/>
          <w:b/>
          <w:bCs/>
          <w:color w:val="444444"/>
          <w:sz w:val="23"/>
          <w:szCs w:val="23"/>
        </w:rPr>
        <w:t xml:space="preserve">▍ </w:t>
      </w:r>
      <w:r w:rsidRPr="00426E00">
        <w:rPr>
          <w:rFonts w:ascii="游ゴシック" w:eastAsia="游ゴシック" w:hAnsi="游ゴシック" w:cs="Arial"/>
          <w:b/>
          <w:bCs/>
          <w:sz w:val="23"/>
          <w:szCs w:val="23"/>
        </w:rPr>
        <w:t>研修目標</w:t>
      </w:r>
    </w:p>
    <w:p w14:paraId="7F721D90"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個人情報とプライバシーの違いを理解する</w:t>
      </w:r>
    </w:p>
    <w:p w14:paraId="57E51A38"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日常業務に潜む情報漏えいのリスク場面を把握する</w:t>
      </w:r>
    </w:p>
    <w:p w14:paraId="0B2BA865"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4つの基本ルールを理解し、具体的な対応方法を身につける</w:t>
      </w:r>
    </w:p>
    <w:p w14:paraId="24E7DA33" w14:textId="77777777" w:rsidR="00A5284B" w:rsidRPr="00426E00" w:rsidRDefault="00000000">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6つのNG事例から不適切な行動を知り、正しい対応を学ぶ</w:t>
      </w:r>
    </w:p>
    <w:p w14:paraId="4368CF6E" w14:textId="417D8B80" w:rsidR="00A5284B" w:rsidRPr="00426E00" w:rsidRDefault="00000000" w:rsidP="00A120A2">
      <w:pPr>
        <w:pStyle w:val="a4"/>
        <w:numPr>
          <w:ilvl w:val="0"/>
          <w:numId w:val="2"/>
        </w:numPr>
        <w:spacing w:before="40" w:after="40"/>
        <w:rPr>
          <w:rFonts w:ascii="游ゴシック" w:eastAsia="游ゴシック" w:hAnsi="游ゴシック"/>
        </w:rPr>
      </w:pPr>
      <w:r w:rsidRPr="00426E00">
        <w:rPr>
          <w:rFonts w:ascii="游ゴシック" w:eastAsia="游ゴシック" w:hAnsi="游ゴシック" w:cs="Arial"/>
          <w:sz w:val="21"/>
          <w:szCs w:val="21"/>
        </w:rPr>
        <w:t>自分の現場を振り返り、今日から実践できることを考える</w:t>
      </w:r>
    </w:p>
    <w:p w14:paraId="0F976640" w14:textId="3099077E" w:rsidR="00A5284B" w:rsidRPr="00F318AB" w:rsidRDefault="004B32A7" w:rsidP="004B32A7">
      <w:pPr>
        <w:shd w:val="clear" w:color="auto" w:fill="444444"/>
        <w:tabs>
          <w:tab w:val="right" w:pos="9026"/>
        </w:tabs>
        <w:spacing w:before="200" w:after="120"/>
        <w:rPr>
          <w:rFonts w:ascii="游ゴシック" w:eastAsia="游ゴシック" w:hAnsi="游ゴシック"/>
        </w:rPr>
      </w:pPr>
      <w:r>
        <w:rPr>
          <w:rFonts w:ascii="游ゴシック" w:eastAsia="游ゴシック" w:hAnsi="游ゴシック" w:cs="Arial" w:hint="eastAsia"/>
          <w:b/>
          <w:bCs/>
          <w:color w:val="FFFFFF"/>
          <w:sz w:val="26"/>
          <w:szCs w:val="26"/>
        </w:rPr>
        <w:t>2</w:t>
      </w:r>
      <w:r>
        <w:rPr>
          <w:rFonts w:ascii="游ゴシック" w:eastAsia="游ゴシック" w:hAnsi="游ゴシック" w:cs="Arial"/>
          <w:b/>
          <w:bCs/>
          <w:color w:val="FFFFFF"/>
          <w:sz w:val="26"/>
          <w:szCs w:val="26"/>
        </w:rPr>
        <w:t>. 個人情報とプライバシーの基礎知識</w:t>
      </w:r>
      <w:r w:rsidR="00426E00">
        <w:rPr>
          <w:rFonts w:ascii="游ゴシック" w:eastAsia="游ゴシック" w:hAnsi="游ゴシック" w:cs="Arial"/>
          <w:b/>
          <w:bCs/>
          <w:color w:val="FFFFFF"/>
          <w:sz w:val="26"/>
          <w:szCs w:val="26"/>
        </w:rPr>
        <w:tab/>
      </w:r>
    </w:p>
    <w:tbl>
      <w:tblPr>
        <w:tblStyle w:val="ad"/>
        <w:tblW w:w="0" w:type="auto"/>
        <w:tblLook w:val="04A0" w:firstRow="1" w:lastRow="0" w:firstColumn="1" w:lastColumn="0" w:noHBand="0" w:noVBand="1"/>
      </w:tblPr>
      <w:tblGrid>
        <w:gridCol w:w="1838"/>
        <w:gridCol w:w="7178"/>
      </w:tblGrid>
      <w:tr w:rsidR="00426E00" w14:paraId="4F944079" w14:textId="77777777" w:rsidTr="00426E00">
        <w:tc>
          <w:tcPr>
            <w:tcW w:w="1838" w:type="dxa"/>
            <w:shd w:val="clear" w:color="auto" w:fill="696969" w:themeFill="accent2" w:themeFillShade="BF"/>
          </w:tcPr>
          <w:p w14:paraId="166190DC" w14:textId="59F2E9A1" w:rsidR="00426E00" w:rsidRPr="005D5C73" w:rsidRDefault="00426E00" w:rsidP="00426E00">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hint="eastAsia"/>
                <w:b/>
                <w:bCs/>
                <w:color w:val="FFFFFF" w:themeColor="background1"/>
                <w:sz w:val="22"/>
                <w:szCs w:val="22"/>
              </w:rPr>
              <w:t>区分</w:t>
            </w:r>
          </w:p>
        </w:tc>
        <w:tc>
          <w:tcPr>
            <w:tcW w:w="7178" w:type="dxa"/>
            <w:shd w:val="clear" w:color="auto" w:fill="696969" w:themeFill="accent2" w:themeFillShade="BF"/>
          </w:tcPr>
          <w:p w14:paraId="37FF134D" w14:textId="0CC3A9E0" w:rsidR="00426E00" w:rsidRPr="005D5C73" w:rsidRDefault="00426E00" w:rsidP="00426E00">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hint="eastAsia"/>
                <w:b/>
                <w:bCs/>
                <w:color w:val="FFFFFF" w:themeColor="background1"/>
                <w:sz w:val="22"/>
                <w:szCs w:val="22"/>
              </w:rPr>
              <w:t>定義</w:t>
            </w:r>
          </w:p>
        </w:tc>
      </w:tr>
      <w:tr w:rsidR="00426E00" w14:paraId="60D1F5AE" w14:textId="77777777" w:rsidTr="00426E00">
        <w:tc>
          <w:tcPr>
            <w:tcW w:w="1838" w:type="dxa"/>
            <w:shd w:val="clear" w:color="auto" w:fill="F2F2F2" w:themeFill="background1" w:themeFillShade="F2"/>
          </w:tcPr>
          <w:p w14:paraId="057A3116" w14:textId="5E4922F7"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個人情報</w:t>
            </w:r>
          </w:p>
        </w:tc>
        <w:tc>
          <w:tcPr>
            <w:tcW w:w="7178" w:type="dxa"/>
            <w:shd w:val="clear" w:color="auto" w:fill="F2F2F2" w:themeFill="background1" w:themeFillShade="F2"/>
          </w:tcPr>
          <w:p w14:paraId="3BB9C547" w14:textId="36CF3A1E"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特定の個人を識別できる情報（個人情報保護法）。それ自体で、または他情報との照合・個人識別符号（マイナンバー・保険証番号等）により識別できるものを含む</w:t>
            </w:r>
          </w:p>
        </w:tc>
      </w:tr>
      <w:tr w:rsidR="00426E00" w14:paraId="32F7C13E" w14:textId="77777777" w:rsidTr="00426E00">
        <w:tc>
          <w:tcPr>
            <w:tcW w:w="1838" w:type="dxa"/>
          </w:tcPr>
          <w:p w14:paraId="71CAF996" w14:textId="46F56950"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プライバシー</w:t>
            </w:r>
          </w:p>
        </w:tc>
        <w:tc>
          <w:tcPr>
            <w:tcW w:w="7178" w:type="dxa"/>
          </w:tcPr>
          <w:p w14:paraId="12D5E67B" w14:textId="4FD608CA"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私生活や秘密を他人に干渉されない権利。個人情報より広い概念。</w:t>
            </w:r>
            <w:r w:rsidRPr="00426E00">
              <w:rPr>
                <w:rFonts w:ascii="游ゴシック" w:eastAsia="游ゴシック" w:hAnsi="游ゴシック" w:cs="Arial"/>
                <w:sz w:val="21"/>
                <w:szCs w:val="21"/>
              </w:rPr>
              <w:br/>
              <w:t>何を秘密にしたいかはその人の主観・価値観による（感じ方は人それぞれ）</w:t>
            </w:r>
          </w:p>
        </w:tc>
      </w:tr>
    </w:tbl>
    <w:p w14:paraId="6B43CB47" w14:textId="77777777" w:rsidR="00426E00" w:rsidRPr="00426E00" w:rsidRDefault="00426E00" w:rsidP="00426E00">
      <w:pPr>
        <w:shd w:val="clear" w:color="auto" w:fill="F1F1F1"/>
        <w:spacing w:before="120" w:after="80"/>
        <w:rPr>
          <w:rFonts w:ascii="游ゴシック" w:eastAsia="游ゴシック" w:hAnsi="游ゴシック"/>
          <w:b/>
          <w:bCs/>
          <w:sz w:val="21"/>
          <w:szCs w:val="21"/>
        </w:rPr>
      </w:pPr>
      <w:r w:rsidRPr="00426E00">
        <w:rPr>
          <w:rFonts w:ascii="游ゴシック" w:eastAsia="游ゴシック" w:hAnsi="游ゴシック" w:cs="Arial"/>
          <w:b/>
          <w:bCs/>
          <w:sz w:val="22"/>
          <w:szCs w:val="22"/>
        </w:rPr>
        <w:t>⚠ プライバシーの侵害は「情報漏洩」だけではありません。カーテンを閉めない・他の人に聞こえる場所で話す・同意なく撮影するなど、ケアの場面での配慮不足もすべてプライバシーの侵害にあたります。私たちは「プライバシーに介入している」という自覚を常に持つことが重要です。</w:t>
      </w:r>
    </w:p>
    <w:p w14:paraId="5A6839AD" w14:textId="77777777" w:rsidR="00426E00" w:rsidRDefault="00426E00">
      <w:pPr>
        <w:spacing w:before="50" w:after="50"/>
        <w:rPr>
          <w:rFonts w:ascii="游ゴシック" w:eastAsia="游ゴシック" w:hAnsi="游ゴシック" w:cs="Arial"/>
          <w:b/>
          <w:bCs/>
          <w:color w:val="444444"/>
          <w:sz w:val="14"/>
          <w:szCs w:val="14"/>
        </w:rPr>
      </w:pPr>
    </w:p>
    <w:p w14:paraId="0809ECDD" w14:textId="1015EC79" w:rsidR="00426E00" w:rsidRPr="00426E00" w:rsidRDefault="00426E00">
      <w:pPr>
        <w:spacing w:before="50" w:after="50"/>
        <w:rPr>
          <w:rFonts w:ascii="游ゴシック" w:eastAsia="游ゴシック" w:hAnsi="游ゴシック" w:cs="Arial"/>
          <w:b/>
          <w:bCs/>
          <w:sz w:val="14"/>
          <w:szCs w:val="14"/>
        </w:rPr>
      </w:pPr>
      <w:r w:rsidRPr="00426E00">
        <w:rPr>
          <w:rFonts w:ascii="游ゴシック" w:eastAsia="游ゴシック" w:hAnsi="游ゴシック" w:cs="Arial"/>
          <w:b/>
          <w:bCs/>
          <w:sz w:val="21"/>
          <w:szCs w:val="21"/>
        </w:rPr>
        <w:t>▶ 介護現場での個人情報の例</w:t>
      </w:r>
    </w:p>
    <w:tbl>
      <w:tblPr>
        <w:tblStyle w:val="ad"/>
        <w:tblW w:w="0" w:type="auto"/>
        <w:tblLook w:val="04A0" w:firstRow="1" w:lastRow="0" w:firstColumn="1" w:lastColumn="0" w:noHBand="0" w:noVBand="1"/>
      </w:tblPr>
      <w:tblGrid>
        <w:gridCol w:w="1838"/>
        <w:gridCol w:w="7178"/>
      </w:tblGrid>
      <w:tr w:rsidR="00426E00" w:rsidRPr="00426E00" w14:paraId="40F0CB88" w14:textId="77777777" w:rsidTr="00F54432">
        <w:tc>
          <w:tcPr>
            <w:tcW w:w="1838" w:type="dxa"/>
            <w:shd w:val="clear" w:color="auto" w:fill="696969" w:themeFill="accent2" w:themeFillShade="BF"/>
          </w:tcPr>
          <w:p w14:paraId="6FBA3812" w14:textId="39A2BD79" w:rsidR="00426E00" w:rsidRPr="005D5C73" w:rsidRDefault="00426E00" w:rsidP="00426E00">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種別</w:t>
            </w:r>
          </w:p>
        </w:tc>
        <w:tc>
          <w:tcPr>
            <w:tcW w:w="7178" w:type="dxa"/>
            <w:shd w:val="clear" w:color="auto" w:fill="696969" w:themeFill="accent2" w:themeFillShade="BF"/>
          </w:tcPr>
          <w:p w14:paraId="56060B6A" w14:textId="745AA1AE" w:rsidR="00426E00" w:rsidRPr="005D5C73" w:rsidRDefault="00426E00" w:rsidP="00426E00">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具体例</w:t>
            </w:r>
          </w:p>
        </w:tc>
      </w:tr>
      <w:tr w:rsidR="00426E00" w:rsidRPr="00426E00" w14:paraId="0BFD1837" w14:textId="77777777" w:rsidTr="00F54432">
        <w:tc>
          <w:tcPr>
            <w:tcW w:w="1838" w:type="dxa"/>
            <w:shd w:val="clear" w:color="auto" w:fill="F2F2F2" w:themeFill="background1" w:themeFillShade="F2"/>
          </w:tcPr>
          <w:p w14:paraId="70BCFB11" w14:textId="53F98878"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基本情報</w:t>
            </w:r>
          </w:p>
        </w:tc>
        <w:tc>
          <w:tcPr>
            <w:tcW w:w="7178" w:type="dxa"/>
            <w:shd w:val="clear" w:color="auto" w:fill="F2F2F2" w:themeFill="background1" w:themeFillShade="F2"/>
          </w:tcPr>
          <w:p w14:paraId="1CF8B323" w14:textId="26F551F7"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氏名・生年月日・住所・電話番号・マイナンバー・保険証番号</w:t>
            </w:r>
          </w:p>
        </w:tc>
      </w:tr>
      <w:tr w:rsidR="00426E00" w:rsidRPr="00426E00" w14:paraId="39991581" w14:textId="77777777" w:rsidTr="00F54432">
        <w:tc>
          <w:tcPr>
            <w:tcW w:w="1838" w:type="dxa"/>
          </w:tcPr>
          <w:p w14:paraId="0796A8EF" w14:textId="2C563990"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健康情報</w:t>
            </w:r>
          </w:p>
        </w:tc>
        <w:tc>
          <w:tcPr>
            <w:tcW w:w="7178" w:type="dxa"/>
          </w:tcPr>
          <w:p w14:paraId="39DBA015" w14:textId="02EB1212"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病名・要介護度・服薬内容・既往歴・障害の種類</w:t>
            </w:r>
          </w:p>
        </w:tc>
      </w:tr>
      <w:tr w:rsidR="00426E00" w:rsidRPr="00426E00" w14:paraId="6C204C67" w14:textId="77777777" w:rsidTr="00426E00">
        <w:tc>
          <w:tcPr>
            <w:tcW w:w="1838" w:type="dxa"/>
            <w:shd w:val="clear" w:color="auto" w:fill="F2F2F2" w:themeFill="background1" w:themeFillShade="F2"/>
          </w:tcPr>
          <w:p w14:paraId="1048D132" w14:textId="0F20FE54"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生活情報</w:t>
            </w:r>
          </w:p>
        </w:tc>
        <w:tc>
          <w:tcPr>
            <w:tcW w:w="7178" w:type="dxa"/>
            <w:shd w:val="clear" w:color="auto" w:fill="F2F2F2" w:themeFill="background1" w:themeFillShade="F2"/>
          </w:tcPr>
          <w:p w14:paraId="548E24A2" w14:textId="7FC9A26C"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家族構成・緊急連絡先・生活歴・経済状況</w:t>
            </w:r>
          </w:p>
        </w:tc>
      </w:tr>
      <w:tr w:rsidR="00426E00" w:rsidRPr="00426E00" w14:paraId="72917E49" w14:textId="77777777" w:rsidTr="00F54432">
        <w:tc>
          <w:tcPr>
            <w:tcW w:w="1838" w:type="dxa"/>
          </w:tcPr>
          <w:p w14:paraId="2E200301" w14:textId="75690C22"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記録類</w:t>
            </w:r>
          </w:p>
        </w:tc>
        <w:tc>
          <w:tcPr>
            <w:tcW w:w="7178" w:type="dxa"/>
          </w:tcPr>
          <w:p w14:paraId="1D20134F" w14:textId="5A035AC7"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介護記録・ケアプラン・アセスメント・看護記録</w:t>
            </w:r>
          </w:p>
        </w:tc>
      </w:tr>
      <w:tr w:rsidR="00426E00" w:rsidRPr="00426E00" w14:paraId="17E8D47F" w14:textId="77777777" w:rsidTr="00426E00">
        <w:tc>
          <w:tcPr>
            <w:tcW w:w="1838" w:type="dxa"/>
            <w:shd w:val="clear" w:color="auto" w:fill="F2F2F2" w:themeFill="background1" w:themeFillShade="F2"/>
          </w:tcPr>
          <w:p w14:paraId="58B44CD5" w14:textId="4DBE69D2"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画像・音声</w:t>
            </w:r>
          </w:p>
        </w:tc>
        <w:tc>
          <w:tcPr>
            <w:tcW w:w="7178" w:type="dxa"/>
            <w:shd w:val="clear" w:color="auto" w:fill="F2F2F2" w:themeFill="background1" w:themeFillShade="F2"/>
          </w:tcPr>
          <w:p w14:paraId="17F472E7" w14:textId="1CEE7BDA"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hint="eastAsia"/>
                <w:sz w:val="21"/>
                <w:szCs w:val="21"/>
              </w:rPr>
              <w:t>顔写真・動画・音声録音</w:t>
            </w:r>
          </w:p>
        </w:tc>
      </w:tr>
    </w:tbl>
    <w:p w14:paraId="7CD5DAC9" w14:textId="77777777" w:rsidR="00426E00" w:rsidRPr="00426E00" w:rsidRDefault="00426E00">
      <w:pPr>
        <w:spacing w:before="50" w:after="50"/>
        <w:rPr>
          <w:rFonts w:ascii="游ゴシック" w:eastAsia="游ゴシック" w:hAnsi="游ゴシック" w:cs="Arial"/>
          <w:b/>
          <w:bCs/>
          <w:color w:val="444444"/>
          <w:sz w:val="14"/>
          <w:szCs w:val="14"/>
        </w:rPr>
      </w:pPr>
    </w:p>
    <w:p w14:paraId="6E16B3B9" w14:textId="77777777" w:rsidR="00426E00" w:rsidRDefault="00426E00">
      <w:pPr>
        <w:spacing w:before="50" w:after="50"/>
        <w:rPr>
          <w:rFonts w:ascii="游ゴシック" w:eastAsia="游ゴシック" w:hAnsi="游ゴシック" w:cs="Arial"/>
          <w:b/>
          <w:bCs/>
          <w:color w:val="444444"/>
          <w:sz w:val="14"/>
          <w:szCs w:val="14"/>
        </w:rPr>
      </w:pPr>
    </w:p>
    <w:p w14:paraId="09AFBDF5" w14:textId="77777777" w:rsidR="0022530A" w:rsidRDefault="0022530A">
      <w:pPr>
        <w:spacing w:before="50" w:after="50"/>
        <w:rPr>
          <w:rFonts w:ascii="游ゴシック" w:eastAsia="游ゴシック" w:hAnsi="游ゴシック" w:cs="Arial"/>
          <w:b/>
          <w:bCs/>
          <w:color w:val="444444"/>
          <w:sz w:val="14"/>
          <w:szCs w:val="14"/>
        </w:rPr>
      </w:pPr>
    </w:p>
    <w:p w14:paraId="3CF9138A" w14:textId="792E5383" w:rsidR="00A5284B" w:rsidRPr="00426E00" w:rsidRDefault="00000000">
      <w:pPr>
        <w:spacing w:before="50" w:after="50"/>
        <w:rPr>
          <w:rFonts w:ascii="游ゴシック" w:eastAsia="游ゴシック" w:hAnsi="游ゴシック"/>
        </w:rPr>
      </w:pPr>
      <w:r w:rsidRPr="00426E00">
        <w:rPr>
          <w:rFonts w:ascii="游ゴシック" w:eastAsia="游ゴシック" w:hAnsi="游ゴシック" w:cs="Arial"/>
          <w:b/>
          <w:bCs/>
          <w:sz w:val="21"/>
          <w:szCs w:val="21"/>
        </w:rPr>
        <w:t>▶ 介護現場でのプライバシーの例</w:t>
      </w:r>
    </w:p>
    <w:tbl>
      <w:tblPr>
        <w:tblStyle w:val="ad"/>
        <w:tblW w:w="0" w:type="auto"/>
        <w:tblLook w:val="04A0" w:firstRow="1" w:lastRow="0" w:firstColumn="1" w:lastColumn="0" w:noHBand="0" w:noVBand="1"/>
      </w:tblPr>
      <w:tblGrid>
        <w:gridCol w:w="1838"/>
        <w:gridCol w:w="7178"/>
      </w:tblGrid>
      <w:tr w:rsidR="00426E00" w:rsidRPr="00426E00" w14:paraId="00F6502F" w14:textId="77777777" w:rsidTr="00F54432">
        <w:tc>
          <w:tcPr>
            <w:tcW w:w="1838" w:type="dxa"/>
            <w:shd w:val="clear" w:color="auto" w:fill="696969" w:themeFill="accent2" w:themeFillShade="BF"/>
          </w:tcPr>
          <w:p w14:paraId="62DEDFCD" w14:textId="69C4A3E4" w:rsidR="00426E00" w:rsidRPr="005D5C73" w:rsidRDefault="00426E00" w:rsidP="00426E00">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カテゴリ</w:t>
            </w:r>
          </w:p>
        </w:tc>
        <w:tc>
          <w:tcPr>
            <w:tcW w:w="7178" w:type="dxa"/>
            <w:shd w:val="clear" w:color="auto" w:fill="696969" w:themeFill="accent2" w:themeFillShade="BF"/>
          </w:tcPr>
          <w:p w14:paraId="1B3CA799" w14:textId="4E98B23C" w:rsidR="00426E00" w:rsidRPr="005D5C73" w:rsidRDefault="00426E00" w:rsidP="00426E00">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具体的な内容</w:t>
            </w:r>
          </w:p>
        </w:tc>
      </w:tr>
      <w:tr w:rsidR="00426E00" w:rsidRPr="00426E00" w14:paraId="602AB68A" w14:textId="77777777" w:rsidTr="00F54432">
        <w:tc>
          <w:tcPr>
            <w:tcW w:w="1838" w:type="dxa"/>
            <w:shd w:val="clear" w:color="auto" w:fill="F2F2F2" w:themeFill="background1" w:themeFillShade="F2"/>
          </w:tcPr>
          <w:p w14:paraId="046EC603" w14:textId="7A901F02"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身体・ケア</w:t>
            </w:r>
          </w:p>
        </w:tc>
        <w:tc>
          <w:tcPr>
            <w:tcW w:w="7178" w:type="dxa"/>
            <w:shd w:val="clear" w:color="auto" w:fill="F2F2F2" w:themeFill="background1" w:themeFillShade="F2"/>
          </w:tcPr>
          <w:p w14:paraId="28AF17A4" w14:textId="2D217AB9"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排泄・入浴・更衣の様子、身体の状態・傷・疾患、認知症の程度・精神症状</w:t>
            </w:r>
          </w:p>
        </w:tc>
      </w:tr>
      <w:tr w:rsidR="00426E00" w:rsidRPr="00426E00" w14:paraId="084B9C88" w14:textId="77777777" w:rsidTr="00F54432">
        <w:tc>
          <w:tcPr>
            <w:tcW w:w="1838" w:type="dxa"/>
          </w:tcPr>
          <w:p w14:paraId="61A9C361" w14:textId="26C89F46" w:rsidR="00426E00" w:rsidRPr="005D5C73" w:rsidRDefault="00426E00" w:rsidP="00426E00">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sz w:val="22"/>
                <w:szCs w:val="22"/>
              </w:rPr>
              <w:t>生活・家族</w:t>
            </w:r>
          </w:p>
        </w:tc>
        <w:tc>
          <w:tcPr>
            <w:tcW w:w="7178" w:type="dxa"/>
          </w:tcPr>
          <w:p w14:paraId="48B95055" w14:textId="15FA1914" w:rsidR="00426E00" w:rsidRPr="00426E00" w:rsidRDefault="00426E00" w:rsidP="00426E00">
            <w:pPr>
              <w:spacing w:before="50" w:after="50"/>
              <w:rPr>
                <w:rFonts w:ascii="游ゴシック" w:eastAsia="游ゴシック" w:hAnsi="游ゴシック" w:cs="Arial"/>
                <w:b/>
                <w:bCs/>
                <w:sz w:val="21"/>
                <w:szCs w:val="21"/>
              </w:rPr>
            </w:pPr>
            <w:r w:rsidRPr="00426E00">
              <w:rPr>
                <w:rFonts w:ascii="游ゴシック" w:eastAsia="游ゴシック" w:hAnsi="游ゴシック" w:cs="Arial"/>
                <w:sz w:val="21"/>
                <w:szCs w:val="21"/>
              </w:rPr>
              <w:t>家族関係・家庭内の問題、財産・経済状況、生活歴・過去の出来事</w:t>
            </w:r>
          </w:p>
        </w:tc>
      </w:tr>
    </w:tbl>
    <w:p w14:paraId="0B57D93C" w14:textId="77777777" w:rsidR="00953F1D" w:rsidRPr="00426E00" w:rsidRDefault="00953F1D">
      <w:pPr>
        <w:spacing w:before="60" w:after="60"/>
        <w:rPr>
          <w:rFonts w:ascii="游ゴシック" w:eastAsia="游ゴシック" w:hAnsi="游ゴシック"/>
        </w:rPr>
      </w:pPr>
    </w:p>
    <w:p w14:paraId="49E272A8" w14:textId="04ED1BA9" w:rsidR="00A5284B" w:rsidRPr="00F318AB" w:rsidRDefault="004B32A7" w:rsidP="00A120A2">
      <w:pPr>
        <w:shd w:val="clear" w:color="auto" w:fill="444444"/>
        <w:spacing w:before="200" w:after="100"/>
        <w:rPr>
          <w:rFonts w:ascii="游ゴシック" w:eastAsia="游ゴシック" w:hAnsi="游ゴシック"/>
        </w:rPr>
      </w:pPr>
      <w:r>
        <w:rPr>
          <w:rFonts w:ascii="游ゴシック" w:eastAsia="游ゴシック" w:hAnsi="游ゴシック" w:cs="Arial" w:hint="eastAsia"/>
          <w:b/>
          <w:bCs/>
          <w:color w:val="FFFFFF"/>
          <w:sz w:val="26"/>
          <w:szCs w:val="26"/>
        </w:rPr>
        <w:t>3</w:t>
      </w:r>
      <w:r>
        <w:rPr>
          <w:rFonts w:ascii="游ゴシック" w:eastAsia="游ゴシック" w:hAnsi="游ゴシック" w:cs="Arial"/>
          <w:b/>
          <w:bCs/>
          <w:color w:val="FFFFFF"/>
          <w:sz w:val="26"/>
          <w:szCs w:val="26"/>
        </w:rPr>
        <w:t>. 介護現場でのリスク場面と4つの基本ルール</w:t>
      </w:r>
    </w:p>
    <w:p w14:paraId="5970C85C" w14:textId="1ED83F67" w:rsidR="00A5284B" w:rsidRDefault="00000000">
      <w:pPr>
        <w:spacing w:before="50" w:after="50"/>
        <w:rPr>
          <w:rFonts w:ascii="游ゴシック" w:eastAsia="游ゴシック" w:hAnsi="游ゴシック" w:cs="Arial"/>
          <w:b/>
          <w:bCs/>
          <w:color w:val="444444"/>
          <w:sz w:val="21"/>
          <w:szCs w:val="21"/>
        </w:rPr>
      </w:pPr>
      <w:r>
        <w:rPr>
          <w:rFonts w:ascii="游ゴシック" w:eastAsia="游ゴシック" w:hAnsi="游ゴシック" w:cs="Arial"/>
          <w:b/>
          <w:bCs/>
          <w:color w:val="444444"/>
          <w:sz w:val="21"/>
          <w:szCs w:val="21"/>
        </w:rPr>
        <w:t>▶ リスク場面と基本ルール</w:t>
      </w:r>
    </w:p>
    <w:tbl>
      <w:tblPr>
        <w:tblStyle w:val="ad"/>
        <w:tblW w:w="0" w:type="auto"/>
        <w:tblLook w:val="04A0" w:firstRow="1" w:lastRow="0" w:firstColumn="1" w:lastColumn="0" w:noHBand="0" w:noVBand="1"/>
      </w:tblPr>
      <w:tblGrid>
        <w:gridCol w:w="1980"/>
        <w:gridCol w:w="7036"/>
      </w:tblGrid>
      <w:tr w:rsidR="0059226B" w:rsidRPr="00426E00" w14:paraId="460B935B" w14:textId="77777777" w:rsidTr="0059226B">
        <w:tc>
          <w:tcPr>
            <w:tcW w:w="1980" w:type="dxa"/>
            <w:shd w:val="clear" w:color="auto" w:fill="696969" w:themeFill="accent2" w:themeFillShade="BF"/>
          </w:tcPr>
          <w:p w14:paraId="42F876F0" w14:textId="1A920B88" w:rsidR="0059226B" w:rsidRPr="005D5C73" w:rsidRDefault="0059226B" w:rsidP="0059226B">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基本ルール</w:t>
            </w:r>
          </w:p>
        </w:tc>
        <w:tc>
          <w:tcPr>
            <w:tcW w:w="7036" w:type="dxa"/>
            <w:shd w:val="clear" w:color="auto" w:fill="696969" w:themeFill="accent2" w:themeFillShade="BF"/>
          </w:tcPr>
          <w:p w14:paraId="50F79B3F" w14:textId="4683CDC7" w:rsidR="0059226B" w:rsidRPr="005D5C73" w:rsidRDefault="0059226B" w:rsidP="0059226B">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内容・実践のポイント</w:t>
            </w:r>
          </w:p>
        </w:tc>
      </w:tr>
      <w:tr w:rsidR="0059226B" w:rsidRPr="00426E00" w14:paraId="1877EB00" w14:textId="77777777" w:rsidTr="0059226B">
        <w:tc>
          <w:tcPr>
            <w:tcW w:w="1980" w:type="dxa"/>
            <w:shd w:val="clear" w:color="auto" w:fill="404040" w:themeFill="text1" w:themeFillTint="BF"/>
            <w:vAlign w:val="center"/>
          </w:tcPr>
          <w:p w14:paraId="6D935F29"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ルール1</w:t>
            </w: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 xml:space="preserve"> </w:t>
            </w:r>
          </w:p>
          <w:p w14:paraId="4520F13C" w14:textId="49B69211"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情報を放置せず、</w:t>
            </w:r>
            <w:r>
              <w:rPr>
                <w:rFonts w:ascii="游ゴシック" w:eastAsia="游ゴシック" w:hAnsi="游ゴシック" w:cs="Arial"/>
                <w:b/>
                <w:bCs/>
                <w:color w:val="FFFFFF"/>
                <w:sz w:val="21"/>
                <w:szCs w:val="21"/>
              </w:rPr>
              <w:br/>
              <w:t>確実に管理する</w:t>
            </w:r>
          </w:p>
        </w:tc>
        <w:tc>
          <w:tcPr>
            <w:tcW w:w="7036" w:type="dxa"/>
            <w:shd w:val="clear" w:color="auto" w:fill="F2F2F2" w:themeFill="background1" w:themeFillShade="F2"/>
          </w:tcPr>
          <w:p w14:paraId="53254185"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・離席時はパソコン・タブレットの画面ロックを徹底する</w:t>
            </w:r>
          </w:p>
          <w:p w14:paraId="574F5A5D"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・書類は使用後すぐに鍵のかかるキャビネットへ保管する</w:t>
            </w:r>
          </w:p>
          <w:p w14:paraId="1BD36936" w14:textId="1A4A93D4"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・「後で片付けよう」という習慣が情報漏えいの原因になる</w:t>
            </w:r>
          </w:p>
        </w:tc>
      </w:tr>
      <w:tr w:rsidR="0059226B" w:rsidRPr="00426E00" w14:paraId="279A5E48" w14:textId="77777777" w:rsidTr="0059226B">
        <w:tc>
          <w:tcPr>
            <w:tcW w:w="1980" w:type="dxa"/>
            <w:shd w:val="clear" w:color="auto" w:fill="404040" w:themeFill="text1" w:themeFillTint="BF"/>
            <w:vAlign w:val="center"/>
          </w:tcPr>
          <w:p w14:paraId="76CC582E"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w:t>
            </w:r>
            <w:r>
              <w:rPr>
                <w:rFonts w:ascii="游ゴシック" w:eastAsia="游ゴシック" w:hAnsi="游ゴシック" w:cs="Arial" w:hint="eastAsia"/>
                <w:b/>
                <w:bCs/>
                <w:color w:val="FFFFFF"/>
                <w:sz w:val="21"/>
                <w:szCs w:val="21"/>
              </w:rPr>
              <w:t>2】</w:t>
            </w:r>
            <w:r>
              <w:rPr>
                <w:rFonts w:ascii="游ゴシック" w:eastAsia="游ゴシック" w:hAnsi="游ゴシック" w:cs="Arial"/>
                <w:b/>
                <w:bCs/>
                <w:color w:val="FFFFFF"/>
                <w:sz w:val="21"/>
                <w:szCs w:val="21"/>
              </w:rPr>
              <w:t xml:space="preserve">  </w:t>
            </w:r>
          </w:p>
          <w:p w14:paraId="4B7F232F" w14:textId="185FD739"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聞こえる・見える環境に配慮して情報を守る</w:t>
            </w:r>
          </w:p>
        </w:tc>
        <w:tc>
          <w:tcPr>
            <w:tcW w:w="7036" w:type="dxa"/>
          </w:tcPr>
          <w:p w14:paraId="66E332C7"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・申し送りや相談は廊下・共有スペースを避け、スタッフルームなど専用スペースで行う</w:t>
            </w:r>
          </w:p>
          <w:p w14:paraId="6775A727" w14:textId="351FF6A7"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・多床室やケア場面ではカーテンを閉め、視線を遮り声の大きさに注意する</w:t>
            </w:r>
          </w:p>
        </w:tc>
      </w:tr>
      <w:tr w:rsidR="0059226B" w:rsidRPr="00426E00" w14:paraId="2D91F016" w14:textId="77777777" w:rsidTr="0059226B">
        <w:tc>
          <w:tcPr>
            <w:tcW w:w="1980" w:type="dxa"/>
            <w:shd w:val="clear" w:color="auto" w:fill="404040" w:themeFill="text1" w:themeFillTint="BF"/>
            <w:vAlign w:val="center"/>
          </w:tcPr>
          <w:p w14:paraId="6DA84C1D"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w:t>
            </w:r>
            <w:r>
              <w:rPr>
                <w:rFonts w:ascii="游ゴシック" w:eastAsia="游ゴシック" w:hAnsi="游ゴシック" w:cs="Arial" w:hint="eastAsia"/>
                <w:b/>
                <w:bCs/>
                <w:color w:val="FFFFFF"/>
                <w:sz w:val="21"/>
                <w:szCs w:val="21"/>
              </w:rPr>
              <w:t>3】</w:t>
            </w:r>
            <w:r>
              <w:rPr>
                <w:rFonts w:ascii="游ゴシック" w:eastAsia="游ゴシック" w:hAnsi="游ゴシック" w:cs="Arial"/>
                <w:b/>
                <w:bCs/>
                <w:color w:val="FFFFFF"/>
                <w:sz w:val="21"/>
                <w:szCs w:val="21"/>
              </w:rPr>
              <w:t xml:space="preserve"> </w:t>
            </w:r>
          </w:p>
          <w:p w14:paraId="681FC533" w14:textId="6C7CF243"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情報はむやみに</w:t>
            </w:r>
            <w:r>
              <w:rPr>
                <w:rFonts w:ascii="游ゴシック" w:eastAsia="游ゴシック" w:hAnsi="游ゴシック" w:cs="Arial"/>
                <w:b/>
                <w:bCs/>
                <w:color w:val="FFFFFF"/>
                <w:sz w:val="21"/>
                <w:szCs w:val="21"/>
              </w:rPr>
              <w:br/>
              <w:t>出さず、相手を確認して対応する</w:t>
            </w:r>
          </w:p>
        </w:tc>
        <w:tc>
          <w:tcPr>
            <w:tcW w:w="7036" w:type="dxa"/>
            <w:shd w:val="clear" w:color="auto" w:fill="F2F2F2" w:themeFill="background1" w:themeFillShade="F2"/>
          </w:tcPr>
          <w:p w14:paraId="579557B1"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・事例検討などでは本名でなく「A様」などと匿名化する</w:t>
            </w:r>
          </w:p>
          <w:p w14:paraId="17520841"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・「家族」を名乗っても安易に答えず、必ず身元を確認する</w:t>
            </w:r>
          </w:p>
          <w:p w14:paraId="25DD1596" w14:textId="41136F1E"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・不明な場合は必ず上司・管理者へ報告・相談する</w:t>
            </w:r>
          </w:p>
        </w:tc>
      </w:tr>
      <w:tr w:rsidR="0059226B" w:rsidRPr="00426E00" w14:paraId="0BE28012" w14:textId="77777777" w:rsidTr="0059226B">
        <w:tc>
          <w:tcPr>
            <w:tcW w:w="1980" w:type="dxa"/>
            <w:shd w:val="clear" w:color="auto" w:fill="404040" w:themeFill="text1" w:themeFillTint="BF"/>
            <w:vAlign w:val="center"/>
          </w:tcPr>
          <w:p w14:paraId="46D216CA" w14:textId="77777777" w:rsidR="0059226B" w:rsidRPr="00F318AB" w:rsidRDefault="0059226B" w:rsidP="0059226B">
            <w:pPr>
              <w:jc w:val="center"/>
              <w:rPr>
                <w:rFonts w:ascii="游ゴシック" w:eastAsia="游ゴシック" w:hAnsi="游ゴシック" w:cs="Arial"/>
                <w:b/>
                <w:bCs/>
                <w:color w:val="FFFFFF"/>
                <w:sz w:val="21"/>
                <w:szCs w:val="21"/>
              </w:rPr>
            </w:pPr>
            <w:r>
              <w:rPr>
                <w:rFonts w:ascii="游ゴシック" w:eastAsia="游ゴシック" w:hAnsi="游ゴシック" w:cs="Arial" w:hint="eastAsia"/>
                <w:b/>
                <w:bCs/>
                <w:color w:val="FFFFFF"/>
                <w:sz w:val="21"/>
                <w:szCs w:val="21"/>
              </w:rPr>
              <w:t>【</w:t>
            </w:r>
            <w:r>
              <w:rPr>
                <w:rFonts w:ascii="游ゴシック" w:eastAsia="游ゴシック" w:hAnsi="游ゴシック" w:cs="Arial"/>
                <w:b/>
                <w:bCs/>
                <w:color w:val="FFFFFF"/>
                <w:sz w:val="21"/>
                <w:szCs w:val="21"/>
              </w:rPr>
              <w:t>ルール</w:t>
            </w:r>
            <w:r>
              <w:rPr>
                <w:rFonts w:ascii="游ゴシック" w:eastAsia="游ゴシック" w:hAnsi="游ゴシック" w:cs="Arial" w:hint="eastAsia"/>
                <w:b/>
                <w:bCs/>
                <w:color w:val="FFFFFF"/>
                <w:sz w:val="21"/>
                <w:szCs w:val="21"/>
              </w:rPr>
              <w:t>4】</w:t>
            </w:r>
            <w:r>
              <w:rPr>
                <w:rFonts w:ascii="游ゴシック" w:eastAsia="游ゴシック" w:hAnsi="游ゴシック" w:cs="Arial"/>
                <w:b/>
                <w:bCs/>
                <w:color w:val="FFFFFF"/>
                <w:sz w:val="21"/>
                <w:szCs w:val="21"/>
              </w:rPr>
              <w:t xml:space="preserve"> </w:t>
            </w:r>
          </w:p>
          <w:p w14:paraId="52B4589A" w14:textId="04C10CAB" w:rsidR="0059226B" w:rsidRPr="00426E00" w:rsidRDefault="0059226B" w:rsidP="0059226B">
            <w:pPr>
              <w:spacing w:before="50" w:after="50"/>
              <w:jc w:val="center"/>
              <w:rPr>
                <w:rFonts w:ascii="游ゴシック" w:eastAsia="游ゴシック" w:hAnsi="游ゴシック" w:cs="Arial"/>
                <w:b/>
                <w:bCs/>
                <w:sz w:val="21"/>
                <w:szCs w:val="21"/>
              </w:rPr>
            </w:pPr>
            <w:r>
              <w:rPr>
                <w:rFonts w:ascii="游ゴシック" w:eastAsia="游ゴシック" w:hAnsi="游ゴシック" w:cs="Arial"/>
                <w:b/>
                <w:bCs/>
                <w:color w:val="FFFFFF"/>
                <w:sz w:val="21"/>
                <w:szCs w:val="21"/>
              </w:rPr>
              <w:t>SNSや私的な場で情報を漏らさない</w:t>
            </w:r>
          </w:p>
        </w:tc>
        <w:tc>
          <w:tcPr>
            <w:tcW w:w="7036" w:type="dxa"/>
          </w:tcPr>
          <w:p w14:paraId="5BC529CA"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・SNSへの投稿は原則禁止</w:t>
            </w:r>
            <w:r>
              <w:rPr>
                <w:rFonts w:ascii="游ゴシック" w:eastAsia="游ゴシック" w:hAnsi="游ゴシック" w:cs="Arial"/>
                <w:sz w:val="21"/>
                <w:szCs w:val="21"/>
              </w:rPr>
              <w:br/>
              <w:t>（名前がなくても背景・状況から個人特定のリスクあり）</w:t>
            </w:r>
          </w:p>
          <w:p w14:paraId="35E118E7" w14:textId="77777777" w:rsidR="0059226B" w:rsidRPr="00F318AB" w:rsidRDefault="0059226B" w:rsidP="0059226B">
            <w:pPr>
              <w:spacing w:before="30" w:after="30"/>
              <w:rPr>
                <w:rFonts w:ascii="游ゴシック" w:eastAsia="游ゴシック" w:hAnsi="游ゴシック"/>
                <w:sz w:val="21"/>
                <w:szCs w:val="21"/>
              </w:rPr>
            </w:pPr>
            <w:r>
              <w:rPr>
                <w:rFonts w:ascii="游ゴシック" w:eastAsia="游ゴシック" w:hAnsi="游ゴシック" w:cs="Arial"/>
                <w:sz w:val="21"/>
                <w:szCs w:val="21"/>
              </w:rPr>
              <w:t>・友人や家族との私的な会話でも利用者の情報を話さない</w:t>
            </w:r>
          </w:p>
          <w:p w14:paraId="6BB7F943" w14:textId="17852CB0" w:rsidR="0059226B" w:rsidRPr="00426E00" w:rsidRDefault="0059226B" w:rsidP="0059226B">
            <w:pPr>
              <w:spacing w:before="50" w:after="50"/>
              <w:rPr>
                <w:rFonts w:ascii="游ゴシック" w:eastAsia="游ゴシック" w:hAnsi="游ゴシック" w:cs="Arial"/>
                <w:b/>
                <w:bCs/>
                <w:sz w:val="21"/>
                <w:szCs w:val="21"/>
              </w:rPr>
            </w:pPr>
            <w:r>
              <w:rPr>
                <w:rFonts w:ascii="游ゴシック" w:eastAsia="游ゴシック" w:hAnsi="游ゴシック" w:cs="Arial"/>
                <w:sz w:val="21"/>
                <w:szCs w:val="21"/>
              </w:rPr>
              <w:t>・写真・動画の撮影は目的・範囲を明確にし、必ず事前に本人や家族の同意を得る</w:t>
            </w:r>
          </w:p>
        </w:tc>
      </w:tr>
    </w:tbl>
    <w:p w14:paraId="6012CC57" w14:textId="77777777" w:rsidR="0059226B" w:rsidRPr="0059226B" w:rsidRDefault="0059226B">
      <w:pPr>
        <w:spacing w:before="50" w:after="50"/>
        <w:rPr>
          <w:rFonts w:ascii="游ゴシック" w:eastAsia="游ゴシック" w:hAnsi="游ゴシック"/>
          <w:sz w:val="21"/>
          <w:szCs w:val="21"/>
        </w:rPr>
      </w:pPr>
    </w:p>
    <w:p w14:paraId="277A15B8" w14:textId="7E5D06A9" w:rsidR="00A5284B" w:rsidRPr="0059226B" w:rsidRDefault="0059226B" w:rsidP="003E2B17">
      <w:pPr>
        <w:shd w:val="clear" w:color="auto" w:fill="E7E7E7"/>
        <w:spacing w:before="80" w:after="80"/>
        <w:rPr>
          <w:rFonts w:ascii="游ゴシック" w:eastAsia="游ゴシック" w:hAnsi="游ゴシック"/>
          <w:b/>
          <w:bCs/>
          <w:sz w:val="21"/>
          <w:szCs w:val="21"/>
        </w:rPr>
      </w:pPr>
      <w:r>
        <w:rPr>
          <mc:AlternateContent>
            <mc:Choice Requires="w16se">
              <w:rFonts w:ascii="游ゴシック" w:eastAsia="游ゴシック" w:hAnsi="游ゴシック" w:cs="Arial" w:hint="eastAsia"/>
            </mc:Choice>
            <mc:Fallback>
              <w:rFonts w:ascii="Segoe UI Emoji" w:eastAsia="Segoe UI Emoji" w:hAnsi="Segoe UI Emoji" w:cs="Segoe UI Emoji"/>
            </mc:Fallback>
          </mc:AlternateContent>
          <w:b/>
          <w:bCs/>
          <w:color w:val="444444"/>
          <w:sz w:val="22"/>
          <w:szCs w:val="22"/>
        </w:rPr>
        <mc:AlternateContent>
          <mc:Choice Requires="w16se">
            <w16se:symEx w16se:font="Segoe UI Emoji" w16se:char="1F4A1"/>
          </mc:Choice>
          <mc:Fallback>
            <w:t>💡</w:t>
          </mc:Fallback>
        </mc:AlternateContent>
      </w:r>
      <w:r>
        <w:rPr>
          <w:rFonts w:ascii="游ゴシック" w:eastAsia="游ゴシック" w:hAnsi="游ゴシック" w:cs="Arial"/>
          <w:b/>
          <w:bCs/>
          <w:color w:val="444444"/>
          <w:sz w:val="22"/>
          <w:szCs w:val="22"/>
        </w:rPr>
        <w:t xml:space="preserve"> </w:t>
      </w:r>
      <w:r w:rsidRPr="0059226B">
        <w:rPr>
          <w:rFonts w:ascii="游ゴシック" w:eastAsia="游ゴシック" w:hAnsi="游ゴシック" w:cs="Arial"/>
          <w:b/>
          <w:bCs/>
          <w:sz w:val="22"/>
          <w:szCs w:val="22"/>
        </w:rPr>
        <w:t>覚え方：「放置しない・見せない・むやみに出さない・外で話さない」 この4つを意識することで、個人情報とプライバシーを守る行動につながります。</w:t>
      </w:r>
    </w:p>
    <w:p w14:paraId="119FF496" w14:textId="77777777" w:rsidR="00A5284B" w:rsidRPr="0059226B" w:rsidRDefault="00A5284B">
      <w:pPr>
        <w:spacing w:before="60" w:after="60"/>
        <w:rPr>
          <w:rFonts w:ascii="游ゴシック" w:eastAsia="游ゴシック" w:hAnsi="游ゴシック"/>
        </w:rPr>
      </w:pPr>
    </w:p>
    <w:p w14:paraId="6A60EE74" w14:textId="77777777" w:rsidR="00F318AB" w:rsidRDefault="00F318AB">
      <w:pPr>
        <w:spacing w:before="60" w:after="60"/>
        <w:rPr>
          <w:rFonts w:ascii="游ゴシック" w:eastAsia="游ゴシック" w:hAnsi="游ゴシック"/>
        </w:rPr>
      </w:pPr>
    </w:p>
    <w:p w14:paraId="5478B056" w14:textId="77777777" w:rsidR="0059226B" w:rsidRDefault="0059226B">
      <w:pPr>
        <w:spacing w:before="60" w:after="60"/>
        <w:rPr>
          <w:rFonts w:ascii="游ゴシック" w:eastAsia="游ゴシック" w:hAnsi="游ゴシック"/>
        </w:rPr>
      </w:pPr>
    </w:p>
    <w:p w14:paraId="0471560D" w14:textId="77777777" w:rsidR="0059226B" w:rsidRPr="0059226B" w:rsidRDefault="0059226B">
      <w:pPr>
        <w:spacing w:before="60" w:after="60"/>
        <w:rPr>
          <w:rFonts w:ascii="游ゴシック" w:eastAsia="游ゴシック" w:hAnsi="游ゴシック"/>
        </w:rPr>
      </w:pPr>
    </w:p>
    <w:p w14:paraId="4076CF92" w14:textId="2F3A83D2" w:rsidR="00A5284B" w:rsidRPr="00F318AB" w:rsidRDefault="004B32A7" w:rsidP="00A120A2">
      <w:pPr>
        <w:shd w:val="clear" w:color="auto" w:fill="444444"/>
        <w:spacing w:before="200" w:after="100"/>
        <w:rPr>
          <w:rFonts w:ascii="游ゴシック" w:eastAsia="游ゴシック" w:hAnsi="游ゴシック"/>
        </w:rPr>
      </w:pPr>
      <w:r>
        <w:rPr>
          <w:rFonts w:ascii="游ゴシック" w:eastAsia="游ゴシック" w:hAnsi="游ゴシック" w:cs="Arial" w:hint="eastAsia"/>
          <w:b/>
          <w:bCs/>
          <w:color w:val="FFFFFF"/>
          <w:sz w:val="26"/>
          <w:szCs w:val="26"/>
        </w:rPr>
        <w:lastRenderedPageBreak/>
        <w:t>4</w:t>
      </w:r>
      <w:r>
        <w:rPr>
          <w:rFonts w:ascii="游ゴシック" w:eastAsia="游ゴシック" w:hAnsi="游ゴシック" w:cs="Arial"/>
          <w:b/>
          <w:bCs/>
          <w:color w:val="FFFFFF"/>
          <w:sz w:val="26"/>
          <w:szCs w:val="26"/>
        </w:rPr>
        <w:t>. 事例で確認：これはNG！（6事例）</w:t>
      </w:r>
    </w:p>
    <w:p w14:paraId="2905ECE8" w14:textId="77777777" w:rsidR="00A5284B" w:rsidRDefault="00A5284B">
      <w:pPr>
        <w:spacing w:before="100" w:after="60"/>
        <w:rPr>
          <w:rFonts w:ascii="游ゴシック" w:eastAsia="游ゴシック" w:hAnsi="游ゴシック"/>
        </w:rPr>
      </w:pPr>
    </w:p>
    <w:tbl>
      <w:tblPr>
        <w:tblStyle w:val="ad"/>
        <w:tblW w:w="0" w:type="auto"/>
        <w:tblLook w:val="04A0" w:firstRow="1" w:lastRow="0" w:firstColumn="1" w:lastColumn="0" w:noHBand="0" w:noVBand="1"/>
      </w:tblPr>
      <w:tblGrid>
        <w:gridCol w:w="704"/>
        <w:gridCol w:w="3402"/>
        <w:gridCol w:w="4910"/>
      </w:tblGrid>
      <w:tr w:rsidR="0059226B" w:rsidRPr="00426E00" w14:paraId="77899DD4" w14:textId="77777777" w:rsidTr="00F54432">
        <w:tc>
          <w:tcPr>
            <w:tcW w:w="704" w:type="dxa"/>
            <w:shd w:val="clear" w:color="auto" w:fill="696969" w:themeFill="accent2" w:themeFillShade="BF"/>
          </w:tcPr>
          <w:p w14:paraId="4F2C3C20" w14:textId="77777777" w:rsidR="0059226B" w:rsidRPr="00426E00" w:rsidRDefault="0059226B" w:rsidP="00F54432">
            <w:pPr>
              <w:spacing w:before="50" w:after="50"/>
              <w:jc w:val="center"/>
              <w:rPr>
                <w:rFonts w:ascii="游ゴシック" w:eastAsia="游ゴシック" w:hAnsi="游ゴシック" w:cs="Arial"/>
                <w:b/>
                <w:bCs/>
                <w:color w:val="FFFFFF" w:themeColor="background1"/>
                <w:sz w:val="21"/>
                <w:szCs w:val="21"/>
              </w:rPr>
            </w:pPr>
          </w:p>
        </w:tc>
        <w:tc>
          <w:tcPr>
            <w:tcW w:w="3402" w:type="dxa"/>
            <w:shd w:val="clear" w:color="auto" w:fill="696969" w:themeFill="accent2" w:themeFillShade="BF"/>
          </w:tcPr>
          <w:p w14:paraId="6F0B683F" w14:textId="77777777" w:rsidR="0059226B" w:rsidRPr="005D5C73" w:rsidRDefault="0059226B" w:rsidP="00F54432">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NG事例</w:t>
            </w:r>
          </w:p>
        </w:tc>
        <w:tc>
          <w:tcPr>
            <w:tcW w:w="4910" w:type="dxa"/>
            <w:shd w:val="clear" w:color="auto" w:fill="696969" w:themeFill="accent2" w:themeFillShade="BF"/>
          </w:tcPr>
          <w:p w14:paraId="23AB23D0" w14:textId="77777777" w:rsidR="0059226B" w:rsidRPr="005D5C73" w:rsidRDefault="0059226B" w:rsidP="00F54432">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cs="Arial"/>
                <w:b/>
                <w:bCs/>
                <w:color w:val="FFFFFF"/>
                <w:sz w:val="22"/>
                <w:szCs w:val="22"/>
              </w:rPr>
              <w:t>なぜNGか・正しい対応</w:t>
            </w:r>
          </w:p>
        </w:tc>
      </w:tr>
      <w:tr w:rsidR="0059226B" w:rsidRPr="00426E00" w14:paraId="572D04E3" w14:textId="77777777" w:rsidTr="00F54432">
        <w:tc>
          <w:tcPr>
            <w:tcW w:w="704" w:type="dxa"/>
            <w:shd w:val="clear" w:color="auto" w:fill="404040" w:themeFill="text1" w:themeFillTint="BF"/>
          </w:tcPr>
          <w:p w14:paraId="7578C1DA"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1</w:t>
            </w:r>
          </w:p>
        </w:tc>
        <w:tc>
          <w:tcPr>
            <w:tcW w:w="3402" w:type="dxa"/>
            <w:shd w:val="clear" w:color="auto" w:fill="F2F2F2" w:themeFill="background1" w:themeFillShade="F2"/>
          </w:tcPr>
          <w:p w14:paraId="34B1C181"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個人情報が入ったUSBメモリを鞄に入れたまま紛失した</w:t>
            </w:r>
          </w:p>
        </w:tc>
        <w:tc>
          <w:tcPr>
            <w:tcW w:w="4910" w:type="dxa"/>
            <w:shd w:val="clear" w:color="auto" w:fill="F2F2F2" w:themeFill="background1" w:themeFillShade="F2"/>
          </w:tcPr>
          <w:p w14:paraId="22594EB4"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個人情報が入った記録媒体の紛失は、重大な情報漏えいにつながるおそれのある事故です。紛失に気づいた時点で、速やかに上司・管理者へ報告する必要があります。</w:t>
            </w:r>
          </w:p>
        </w:tc>
      </w:tr>
      <w:tr w:rsidR="0059226B" w:rsidRPr="00426E00" w14:paraId="35F1AEE7" w14:textId="77777777" w:rsidTr="00F54432">
        <w:tc>
          <w:tcPr>
            <w:tcW w:w="704" w:type="dxa"/>
            <w:shd w:val="clear" w:color="auto" w:fill="404040" w:themeFill="text1" w:themeFillTint="BF"/>
          </w:tcPr>
          <w:p w14:paraId="75216CD3"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2</w:t>
            </w:r>
          </w:p>
        </w:tc>
        <w:tc>
          <w:tcPr>
            <w:tcW w:w="3402" w:type="dxa"/>
          </w:tcPr>
          <w:p w14:paraId="1E58DE3B"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入浴介助後に「〇〇さん、今日も全介助でした」とスタッフ室で大きな声で話した</w:t>
            </w:r>
          </w:p>
        </w:tc>
        <w:tc>
          <w:tcPr>
            <w:tcW w:w="4910" w:type="dxa"/>
          </w:tcPr>
          <w:p w14:paraId="52522F69"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ケア内容（自立度・身体状況）は個人情報に該当します。周囲に聞こえる状況での発言は情報漏えいとなる可能性があります。申し送りは、場所や声量に十分配慮して行いましょう。</w:t>
            </w:r>
          </w:p>
        </w:tc>
      </w:tr>
      <w:tr w:rsidR="0059226B" w:rsidRPr="00426E00" w14:paraId="2EBF1E96" w14:textId="77777777" w:rsidTr="00F54432">
        <w:tc>
          <w:tcPr>
            <w:tcW w:w="704" w:type="dxa"/>
            <w:shd w:val="clear" w:color="auto" w:fill="404040" w:themeFill="text1" w:themeFillTint="BF"/>
          </w:tcPr>
          <w:p w14:paraId="13CFB301"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3</w:t>
            </w:r>
          </w:p>
        </w:tc>
        <w:tc>
          <w:tcPr>
            <w:tcW w:w="3402" w:type="dxa"/>
            <w:shd w:val="clear" w:color="auto" w:fill="F2F2F2" w:themeFill="background1" w:themeFillShade="F2"/>
          </w:tcPr>
          <w:p w14:paraId="2212F419"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排泄介助のとき、カーテンを閉めずに他の利用者の前でオムツ交換を行った</w:t>
            </w:r>
          </w:p>
        </w:tc>
        <w:tc>
          <w:tcPr>
            <w:tcW w:w="4910" w:type="dxa"/>
            <w:shd w:val="clear" w:color="auto" w:fill="F2F2F2" w:themeFill="background1" w:themeFillShade="F2"/>
          </w:tcPr>
          <w:p w14:paraId="4C2B288A"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排泄は最もプライバシーに関わる場面です。カーテンやドアを閉め視線を遮る環境を作り、他の利用者・スタッフに見えない状態で行います。「慣れているから」「急いでいるから」は理由になりません。</w:t>
            </w:r>
          </w:p>
        </w:tc>
      </w:tr>
      <w:tr w:rsidR="0059226B" w:rsidRPr="00426E00" w14:paraId="09E194F1" w14:textId="77777777" w:rsidTr="00F54432">
        <w:tc>
          <w:tcPr>
            <w:tcW w:w="704" w:type="dxa"/>
            <w:shd w:val="clear" w:color="auto" w:fill="404040" w:themeFill="text1" w:themeFillTint="BF"/>
          </w:tcPr>
          <w:p w14:paraId="75051BE8"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4</w:t>
            </w:r>
          </w:p>
        </w:tc>
        <w:tc>
          <w:tcPr>
            <w:tcW w:w="3402" w:type="dxa"/>
          </w:tcPr>
          <w:p w14:paraId="600C950E"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家族から「父の最近の様子を教えて」と電話があり、詳細を話した</w:t>
            </w:r>
          </w:p>
        </w:tc>
        <w:tc>
          <w:tcPr>
            <w:tcW w:w="4910" w:type="dxa"/>
          </w:tcPr>
          <w:p w14:paraId="5DBF2B00"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利用者本人の同意や事前確認なく、個人情報を提供することは家族であっても不適切です。「家族だから大丈夫」と自己判断せず、事業所のルールに基づき上司・管理者に確認したうえで対応します。</w:t>
            </w:r>
          </w:p>
        </w:tc>
      </w:tr>
      <w:tr w:rsidR="0059226B" w:rsidRPr="00426E00" w14:paraId="4D01F2AC" w14:textId="77777777" w:rsidTr="00F54432">
        <w:tc>
          <w:tcPr>
            <w:tcW w:w="704" w:type="dxa"/>
            <w:shd w:val="clear" w:color="auto" w:fill="404040" w:themeFill="text1" w:themeFillTint="BF"/>
          </w:tcPr>
          <w:p w14:paraId="2E1B9148"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w:t>
            </w:r>
            <w:r w:rsidRPr="005D5C73">
              <w:rPr>
                <w:rFonts w:ascii="游ゴシック" w:eastAsia="游ゴシック" w:hAnsi="游ゴシック" w:cs="Arial"/>
                <w:b/>
                <w:bCs/>
                <w:color w:val="FFFFFF"/>
                <w:sz w:val="22"/>
                <w:szCs w:val="22"/>
              </w:rPr>
              <w:br/>
              <w:t>5</w:t>
            </w:r>
          </w:p>
        </w:tc>
        <w:tc>
          <w:tcPr>
            <w:tcW w:w="3402" w:type="dxa"/>
            <w:shd w:val="clear" w:color="auto" w:fill="F2F2F2" w:themeFill="background1" w:themeFillShade="F2"/>
          </w:tcPr>
          <w:p w14:paraId="72A145AE"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退職した同僚から「担当していた利用者の状況を教えて」と連絡があり答えた</w:t>
            </w:r>
          </w:p>
        </w:tc>
        <w:tc>
          <w:tcPr>
            <w:tcW w:w="4910" w:type="dxa"/>
            <w:shd w:val="clear" w:color="auto" w:fill="F2F2F2" w:themeFill="background1" w:themeFillShade="F2"/>
          </w:tcPr>
          <w:p w14:paraId="2FFB0BD7"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退職者への個人情報の提供は守秘義務違反にあたり不適切です。守秘義務は退職後も継続します。このような連絡を受けた場合は、回答せず速やかに上司・管理者へ報告する必要があります。</w:t>
            </w:r>
          </w:p>
        </w:tc>
      </w:tr>
      <w:tr w:rsidR="0059226B" w:rsidRPr="00426E00" w14:paraId="2541A132" w14:textId="77777777" w:rsidTr="00F54432">
        <w:tc>
          <w:tcPr>
            <w:tcW w:w="704" w:type="dxa"/>
            <w:shd w:val="clear" w:color="auto" w:fill="404040" w:themeFill="text1" w:themeFillTint="BF"/>
          </w:tcPr>
          <w:p w14:paraId="5EC799D5" w14:textId="77777777" w:rsidR="0059226B" w:rsidRPr="005D5C73" w:rsidRDefault="0059226B" w:rsidP="00F54432">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cs="Arial"/>
                <w:b/>
                <w:bCs/>
                <w:color w:val="FFFFFF"/>
                <w:sz w:val="22"/>
                <w:szCs w:val="22"/>
              </w:rPr>
              <w:t>事例6</w:t>
            </w:r>
          </w:p>
        </w:tc>
        <w:tc>
          <w:tcPr>
            <w:tcW w:w="3402" w:type="dxa"/>
          </w:tcPr>
          <w:p w14:paraId="2A65690E"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SNSに「仕事中の一コマ」として利用者の後ろ姿を投稿した</w:t>
            </w:r>
          </w:p>
        </w:tc>
        <w:tc>
          <w:tcPr>
            <w:tcW w:w="4910" w:type="dxa"/>
          </w:tcPr>
          <w:p w14:paraId="0F7C0E6A" w14:textId="77777777" w:rsidR="0059226B" w:rsidRPr="00426E00" w:rsidRDefault="0059226B" w:rsidP="00F54432">
            <w:pPr>
              <w:spacing w:before="50" w:after="50"/>
              <w:rPr>
                <w:rFonts w:ascii="游ゴシック" w:eastAsia="游ゴシック" w:hAnsi="游ゴシック" w:cs="Arial"/>
                <w:b/>
                <w:bCs/>
                <w:sz w:val="21"/>
                <w:szCs w:val="21"/>
              </w:rPr>
            </w:pPr>
            <w:r>
              <w:rPr>
                <w:rFonts w:ascii="游ゴシック" w:eastAsia="游ゴシック" w:hAnsi="游ゴシック" w:cs="Arial"/>
                <w:color w:val="000000"/>
                <w:sz w:val="21"/>
                <w:szCs w:val="21"/>
              </w:rPr>
              <w:t>後ろ姿であっても、本人の同意なく撮影・公開することは個人情報保護法およびプライバシー保護の観点から問題となります。名前がなくても場所・状況・身体的特徴などから個人が特定される可能性があります。業務中に撮影した写真・情報のSNS投稿は原則禁止です。</w:t>
            </w:r>
          </w:p>
        </w:tc>
      </w:tr>
    </w:tbl>
    <w:p w14:paraId="205E1F3F" w14:textId="77777777" w:rsidR="0059226B" w:rsidRPr="0059226B" w:rsidRDefault="0059226B">
      <w:pPr>
        <w:spacing w:before="100" w:after="60"/>
        <w:rPr>
          <w:rFonts w:ascii="游ゴシック" w:eastAsia="游ゴシック" w:hAnsi="游ゴシック"/>
        </w:rPr>
      </w:pPr>
    </w:p>
    <w:p w14:paraId="485A7200" w14:textId="77777777" w:rsidR="0059226B" w:rsidRDefault="0059226B">
      <w:pPr>
        <w:spacing w:before="100" w:after="60"/>
        <w:rPr>
          <w:rFonts w:ascii="游ゴシック" w:eastAsia="游ゴシック" w:hAnsi="游ゴシック"/>
        </w:rPr>
      </w:pPr>
    </w:p>
    <w:p w14:paraId="6B9657F1" w14:textId="77777777" w:rsidR="00F318AB" w:rsidRDefault="00F318AB" w:rsidP="00F318AB">
      <w:pPr>
        <w:spacing w:before="60" w:after="60"/>
        <w:rPr>
          <w:rFonts w:ascii="游ゴシック" w:eastAsia="游ゴシック" w:hAnsi="游ゴシック"/>
        </w:rPr>
      </w:pPr>
    </w:p>
    <w:p w14:paraId="58F691A4" w14:textId="77777777" w:rsidR="00F318AB" w:rsidRPr="00F318AB" w:rsidRDefault="00F318AB" w:rsidP="00F318AB">
      <w:pPr>
        <w:spacing w:before="60" w:after="60"/>
        <w:rPr>
          <w:rFonts w:ascii="游ゴシック" w:eastAsia="游ゴシック" w:hAnsi="游ゴシック"/>
        </w:rPr>
      </w:pPr>
    </w:p>
    <w:p w14:paraId="0BC700DE" w14:textId="10254983" w:rsidR="00A5284B" w:rsidRPr="00F318AB" w:rsidRDefault="004B32A7" w:rsidP="00A120A2">
      <w:pPr>
        <w:shd w:val="clear" w:color="auto" w:fill="444444"/>
        <w:spacing w:before="200" w:after="100"/>
        <w:rPr>
          <w:rFonts w:ascii="游ゴシック" w:eastAsia="游ゴシック" w:hAnsi="游ゴシック"/>
        </w:rPr>
      </w:pPr>
      <w:r>
        <w:rPr>
          <w:rFonts w:ascii="游ゴシック" w:eastAsia="游ゴシック" w:hAnsi="游ゴシック" w:cs="Arial" w:hint="eastAsia"/>
          <w:b/>
          <w:bCs/>
          <w:color w:val="FFFFFF"/>
          <w:sz w:val="26"/>
          <w:szCs w:val="26"/>
        </w:rPr>
        <w:lastRenderedPageBreak/>
        <w:t>5</w:t>
      </w:r>
      <w:r>
        <w:rPr>
          <w:rFonts w:ascii="游ゴシック" w:eastAsia="游ゴシック" w:hAnsi="游ゴシック" w:cs="Arial"/>
          <w:b/>
          <w:bCs/>
          <w:color w:val="FFFFFF"/>
          <w:sz w:val="26"/>
          <w:szCs w:val="26"/>
        </w:rPr>
        <w:t>. 自分の現場を振り返ろう</w:t>
      </w:r>
    </w:p>
    <w:p w14:paraId="6C78ECBC" w14:textId="77777777" w:rsidR="00A5284B" w:rsidRPr="00F318AB" w:rsidRDefault="00A5284B">
      <w:pPr>
        <w:spacing w:before="100" w:after="60"/>
        <w:rPr>
          <w:rFonts w:ascii="游ゴシック" w:eastAsia="游ゴシック" w:hAnsi="游ゴシック"/>
        </w:rPr>
      </w:pPr>
    </w:p>
    <w:p w14:paraId="77C71EC8" w14:textId="77777777" w:rsidR="0059226B" w:rsidRPr="00F318AB" w:rsidRDefault="00000000" w:rsidP="00891231">
      <w:pPr>
        <w:spacing w:before="40" w:after="40"/>
        <w:rPr>
          <w:rFonts w:ascii="游ゴシック" w:eastAsia="游ゴシック" w:hAnsi="游ゴシック" w:cs="Arial"/>
          <w:color w:val="000000"/>
          <w:sz w:val="21"/>
          <w:szCs w:val="21"/>
        </w:rPr>
      </w:pPr>
      <w:r>
        <w:rPr>
          <w:rFonts w:ascii="游ゴシック" w:eastAsia="游ゴシック" w:hAnsi="游ゴシック" w:cs="Arial"/>
          <w:color w:val="000000"/>
          <w:sz w:val="21"/>
          <w:szCs w:val="21"/>
        </w:rPr>
        <w:t>以下の問いについて、自分の現場を思い浮かべながら記入してください。（約3分）</w:t>
      </w:r>
    </w:p>
    <w:tbl>
      <w:tblPr>
        <w:tblStyle w:val="ad"/>
        <w:tblW w:w="0" w:type="auto"/>
        <w:tblLook w:val="04A0" w:firstRow="1" w:lastRow="0" w:firstColumn="1" w:lastColumn="0" w:noHBand="0" w:noVBand="1"/>
      </w:tblPr>
      <w:tblGrid>
        <w:gridCol w:w="9016"/>
      </w:tblGrid>
      <w:tr w:rsidR="0059226B" w14:paraId="59376A06" w14:textId="77777777" w:rsidTr="0059226B">
        <w:tc>
          <w:tcPr>
            <w:tcW w:w="9016" w:type="dxa"/>
            <w:shd w:val="clear" w:color="auto" w:fill="F2F2F2" w:themeFill="background1" w:themeFillShade="F2"/>
          </w:tcPr>
          <w:p w14:paraId="49D70714" w14:textId="709112D4" w:rsidR="0059226B" w:rsidRPr="0059226B" w:rsidRDefault="0059226B" w:rsidP="00891231">
            <w:pPr>
              <w:spacing w:before="40" w:after="40"/>
              <w:rPr>
                <w:rFonts w:ascii="游ゴシック" w:eastAsia="游ゴシック" w:hAnsi="游ゴシック" w:cs="Arial"/>
                <w:b/>
                <w:bCs/>
                <w:color w:val="000000"/>
                <w:sz w:val="21"/>
                <w:szCs w:val="21"/>
              </w:rPr>
            </w:pPr>
            <w:r w:rsidRPr="0059226B">
              <w:rPr>
                <w:rFonts w:ascii="游ゴシック" w:eastAsia="游ゴシック" w:hAnsi="游ゴシック" w:cs="Arial" w:hint="eastAsia"/>
                <w:b/>
                <w:bCs/>
                <w:color w:val="000000"/>
                <w:sz w:val="21"/>
                <w:szCs w:val="21"/>
              </w:rPr>
              <w:t>Q1. 自分の業務の中で、個人情報またはプライバシーを取り扱う場面はどんな場面がありますか？</w:t>
            </w:r>
          </w:p>
        </w:tc>
      </w:tr>
      <w:tr w:rsidR="0059226B" w14:paraId="0619C270" w14:textId="77777777" w:rsidTr="0059226B">
        <w:tc>
          <w:tcPr>
            <w:tcW w:w="9016" w:type="dxa"/>
          </w:tcPr>
          <w:p w14:paraId="4CEF3AFA" w14:textId="77777777" w:rsidR="0059226B" w:rsidRDefault="0059226B" w:rsidP="00891231">
            <w:pPr>
              <w:spacing w:before="40" w:after="40"/>
              <w:rPr>
                <w:rFonts w:ascii="游ゴシック" w:eastAsia="游ゴシック" w:hAnsi="游ゴシック" w:cs="Arial"/>
                <w:color w:val="000000"/>
                <w:sz w:val="21"/>
                <w:szCs w:val="21"/>
              </w:rPr>
            </w:pPr>
          </w:p>
          <w:p w14:paraId="40F6736D" w14:textId="77777777" w:rsidR="0059226B" w:rsidRDefault="0059226B" w:rsidP="00891231">
            <w:pPr>
              <w:spacing w:before="40" w:after="40"/>
              <w:rPr>
                <w:rFonts w:ascii="游ゴシック" w:eastAsia="游ゴシック" w:hAnsi="游ゴシック" w:cs="Arial"/>
                <w:color w:val="000000"/>
                <w:sz w:val="21"/>
                <w:szCs w:val="21"/>
              </w:rPr>
            </w:pPr>
          </w:p>
          <w:p w14:paraId="3544D60A" w14:textId="77777777" w:rsidR="0059226B" w:rsidRDefault="0059226B" w:rsidP="00891231">
            <w:pPr>
              <w:spacing w:before="40" w:after="40"/>
              <w:rPr>
                <w:rFonts w:ascii="游ゴシック" w:eastAsia="游ゴシック" w:hAnsi="游ゴシック" w:cs="Arial"/>
                <w:color w:val="000000"/>
                <w:sz w:val="21"/>
                <w:szCs w:val="21"/>
              </w:rPr>
            </w:pPr>
          </w:p>
          <w:p w14:paraId="22662755" w14:textId="77777777" w:rsidR="0059226B" w:rsidRDefault="0059226B" w:rsidP="00891231">
            <w:pPr>
              <w:spacing w:before="40" w:after="40"/>
              <w:rPr>
                <w:rFonts w:ascii="游ゴシック" w:eastAsia="游ゴシック" w:hAnsi="游ゴシック" w:cs="Arial"/>
                <w:color w:val="000000"/>
                <w:sz w:val="21"/>
                <w:szCs w:val="21"/>
              </w:rPr>
            </w:pPr>
          </w:p>
          <w:p w14:paraId="5C5F339D" w14:textId="77777777" w:rsidR="0059226B" w:rsidRDefault="0059226B" w:rsidP="00891231">
            <w:pPr>
              <w:spacing w:before="40" w:after="40"/>
              <w:rPr>
                <w:rFonts w:ascii="游ゴシック" w:eastAsia="游ゴシック" w:hAnsi="游ゴシック" w:cs="Arial"/>
                <w:color w:val="000000"/>
                <w:sz w:val="21"/>
                <w:szCs w:val="21"/>
              </w:rPr>
            </w:pPr>
          </w:p>
          <w:p w14:paraId="3DEB4744" w14:textId="77777777" w:rsidR="0059226B" w:rsidRDefault="0059226B" w:rsidP="00891231">
            <w:pPr>
              <w:spacing w:before="40" w:after="40"/>
              <w:rPr>
                <w:rFonts w:ascii="游ゴシック" w:eastAsia="游ゴシック" w:hAnsi="游ゴシック" w:cs="Arial"/>
                <w:color w:val="000000"/>
                <w:sz w:val="21"/>
                <w:szCs w:val="21"/>
              </w:rPr>
            </w:pPr>
          </w:p>
        </w:tc>
      </w:tr>
      <w:tr w:rsidR="0059226B" w:rsidRPr="0059226B" w14:paraId="64565BE4" w14:textId="77777777" w:rsidTr="0059226B">
        <w:tc>
          <w:tcPr>
            <w:tcW w:w="9016" w:type="dxa"/>
            <w:shd w:val="clear" w:color="auto" w:fill="F2F2F2" w:themeFill="background1" w:themeFillShade="F2"/>
          </w:tcPr>
          <w:p w14:paraId="25450826" w14:textId="57575BC1" w:rsidR="0059226B" w:rsidRPr="0059226B" w:rsidRDefault="0059226B" w:rsidP="00891231">
            <w:pPr>
              <w:spacing w:before="40" w:after="40"/>
              <w:rPr>
                <w:rFonts w:ascii="游ゴシック" w:eastAsia="游ゴシック" w:hAnsi="游ゴシック" w:cs="Arial"/>
                <w:b/>
                <w:bCs/>
                <w:color w:val="000000"/>
                <w:sz w:val="21"/>
                <w:szCs w:val="21"/>
              </w:rPr>
            </w:pPr>
            <w:r w:rsidRPr="0059226B">
              <w:rPr>
                <w:rFonts w:ascii="游ゴシック" w:eastAsia="游ゴシック" w:hAnsi="游ゴシック" w:cs="Arial" w:hint="eastAsia"/>
                <w:b/>
                <w:bCs/>
                <w:color w:val="000000"/>
                <w:sz w:val="21"/>
                <w:szCs w:val="21"/>
              </w:rPr>
              <w:t>Q2. 今日学んだNG事例の中で、自分の現場でも起こりそうだと感じたものはありましたか？</w:t>
            </w:r>
          </w:p>
        </w:tc>
      </w:tr>
      <w:tr w:rsidR="0059226B" w14:paraId="65000B15" w14:textId="77777777" w:rsidTr="0059226B">
        <w:tc>
          <w:tcPr>
            <w:tcW w:w="9016" w:type="dxa"/>
          </w:tcPr>
          <w:p w14:paraId="0CF06327" w14:textId="77777777" w:rsidR="0059226B" w:rsidRDefault="0059226B" w:rsidP="00891231">
            <w:pPr>
              <w:spacing w:before="40" w:after="40"/>
              <w:rPr>
                <w:rFonts w:ascii="游ゴシック" w:eastAsia="游ゴシック" w:hAnsi="游ゴシック" w:cs="Arial"/>
                <w:color w:val="000000"/>
                <w:sz w:val="21"/>
                <w:szCs w:val="21"/>
              </w:rPr>
            </w:pPr>
          </w:p>
          <w:p w14:paraId="1D2A7AEA" w14:textId="77777777" w:rsidR="0059226B" w:rsidRDefault="0059226B" w:rsidP="00891231">
            <w:pPr>
              <w:spacing w:before="40" w:after="40"/>
              <w:rPr>
                <w:rFonts w:ascii="游ゴシック" w:eastAsia="游ゴシック" w:hAnsi="游ゴシック" w:cs="Arial"/>
                <w:color w:val="000000"/>
                <w:sz w:val="21"/>
                <w:szCs w:val="21"/>
              </w:rPr>
            </w:pPr>
          </w:p>
          <w:p w14:paraId="5F0B1608" w14:textId="77777777" w:rsidR="0059226B" w:rsidRDefault="0059226B" w:rsidP="00891231">
            <w:pPr>
              <w:spacing w:before="40" w:after="40"/>
              <w:rPr>
                <w:rFonts w:ascii="游ゴシック" w:eastAsia="游ゴシック" w:hAnsi="游ゴシック" w:cs="Arial"/>
                <w:color w:val="000000"/>
                <w:sz w:val="21"/>
                <w:szCs w:val="21"/>
              </w:rPr>
            </w:pPr>
          </w:p>
          <w:p w14:paraId="3E219EF9" w14:textId="77777777" w:rsidR="0059226B" w:rsidRDefault="0059226B" w:rsidP="00891231">
            <w:pPr>
              <w:spacing w:before="40" w:after="40"/>
              <w:rPr>
                <w:rFonts w:ascii="游ゴシック" w:eastAsia="游ゴシック" w:hAnsi="游ゴシック" w:cs="Arial"/>
                <w:color w:val="000000"/>
                <w:sz w:val="21"/>
                <w:szCs w:val="21"/>
              </w:rPr>
            </w:pPr>
          </w:p>
          <w:p w14:paraId="327AED0B" w14:textId="77777777" w:rsidR="0059226B" w:rsidRDefault="0059226B" w:rsidP="00891231">
            <w:pPr>
              <w:spacing w:before="40" w:after="40"/>
              <w:rPr>
                <w:rFonts w:ascii="游ゴシック" w:eastAsia="游ゴシック" w:hAnsi="游ゴシック" w:cs="Arial"/>
                <w:color w:val="000000"/>
                <w:sz w:val="21"/>
                <w:szCs w:val="21"/>
              </w:rPr>
            </w:pPr>
          </w:p>
          <w:p w14:paraId="60101B9C" w14:textId="77777777" w:rsidR="0059226B" w:rsidRDefault="0059226B" w:rsidP="00891231">
            <w:pPr>
              <w:spacing w:before="40" w:after="40"/>
              <w:rPr>
                <w:rFonts w:ascii="游ゴシック" w:eastAsia="游ゴシック" w:hAnsi="游ゴシック" w:cs="Arial"/>
                <w:color w:val="000000"/>
                <w:sz w:val="21"/>
                <w:szCs w:val="21"/>
              </w:rPr>
            </w:pPr>
          </w:p>
        </w:tc>
      </w:tr>
      <w:tr w:rsidR="0059226B" w14:paraId="0927F827" w14:textId="77777777" w:rsidTr="0059226B">
        <w:tc>
          <w:tcPr>
            <w:tcW w:w="9016" w:type="dxa"/>
            <w:shd w:val="clear" w:color="auto" w:fill="F2F2F2" w:themeFill="background1" w:themeFillShade="F2"/>
          </w:tcPr>
          <w:p w14:paraId="76B78DD0" w14:textId="77777777" w:rsidR="0059226B" w:rsidRPr="0059226B" w:rsidRDefault="0059226B" w:rsidP="0059226B">
            <w:pPr>
              <w:spacing w:before="40" w:after="40"/>
              <w:rPr>
                <w:rFonts w:ascii="游ゴシック" w:eastAsia="游ゴシック" w:hAnsi="游ゴシック" w:cs="Arial"/>
                <w:b/>
                <w:bCs/>
                <w:color w:val="000000"/>
                <w:sz w:val="21"/>
                <w:szCs w:val="21"/>
              </w:rPr>
            </w:pPr>
            <w:r w:rsidRPr="0059226B">
              <w:rPr>
                <w:rFonts w:ascii="游ゴシック" w:eastAsia="游ゴシック" w:hAnsi="游ゴシック" w:cs="Arial" w:hint="eastAsia"/>
                <w:b/>
                <w:bCs/>
                <w:color w:val="000000"/>
                <w:sz w:val="21"/>
                <w:szCs w:val="21"/>
              </w:rPr>
              <w:t>Q3. 情報漏えいやプライバシー侵害を防ぐために、今日から自分が実践できることを1つ</w:t>
            </w:r>
          </w:p>
          <w:p w14:paraId="42F34196" w14:textId="7AC86729" w:rsidR="0059226B" w:rsidRDefault="0059226B" w:rsidP="0059226B">
            <w:pPr>
              <w:spacing w:before="40" w:after="40"/>
              <w:rPr>
                <w:rFonts w:ascii="游ゴシック" w:eastAsia="游ゴシック" w:hAnsi="游ゴシック" w:cs="Arial"/>
                <w:color w:val="000000"/>
                <w:sz w:val="21"/>
                <w:szCs w:val="21"/>
              </w:rPr>
            </w:pPr>
            <w:r w:rsidRPr="0059226B">
              <w:rPr>
                <w:rFonts w:ascii="游ゴシック" w:eastAsia="游ゴシック" w:hAnsi="游ゴシック" w:cs="Arial" w:hint="eastAsia"/>
                <w:b/>
                <w:bCs/>
                <w:color w:val="000000"/>
                <w:sz w:val="21"/>
                <w:szCs w:val="21"/>
              </w:rPr>
              <w:t>書いてください。</w:t>
            </w:r>
          </w:p>
        </w:tc>
      </w:tr>
      <w:tr w:rsidR="0059226B" w14:paraId="6DCF6DA9" w14:textId="77777777" w:rsidTr="0059226B">
        <w:tc>
          <w:tcPr>
            <w:tcW w:w="9016" w:type="dxa"/>
          </w:tcPr>
          <w:p w14:paraId="4A5B3759" w14:textId="77777777" w:rsidR="0059226B" w:rsidRDefault="0059226B" w:rsidP="00891231">
            <w:pPr>
              <w:spacing w:before="40" w:after="40"/>
              <w:rPr>
                <w:rFonts w:ascii="游ゴシック" w:eastAsia="游ゴシック" w:hAnsi="游ゴシック" w:cs="Arial"/>
                <w:color w:val="000000"/>
                <w:sz w:val="21"/>
                <w:szCs w:val="21"/>
              </w:rPr>
            </w:pPr>
          </w:p>
          <w:p w14:paraId="3F31BC39" w14:textId="77777777" w:rsidR="0059226B" w:rsidRDefault="0059226B" w:rsidP="00891231">
            <w:pPr>
              <w:spacing w:before="40" w:after="40"/>
              <w:rPr>
                <w:rFonts w:ascii="游ゴシック" w:eastAsia="游ゴシック" w:hAnsi="游ゴシック" w:cs="Arial"/>
                <w:color w:val="000000"/>
                <w:sz w:val="21"/>
                <w:szCs w:val="21"/>
              </w:rPr>
            </w:pPr>
          </w:p>
          <w:p w14:paraId="69F1CCC8" w14:textId="77777777" w:rsidR="0059226B" w:rsidRDefault="0059226B" w:rsidP="00891231">
            <w:pPr>
              <w:spacing w:before="40" w:after="40"/>
              <w:rPr>
                <w:rFonts w:ascii="游ゴシック" w:eastAsia="游ゴシック" w:hAnsi="游ゴシック" w:cs="Arial"/>
                <w:color w:val="000000"/>
                <w:sz w:val="21"/>
                <w:szCs w:val="21"/>
              </w:rPr>
            </w:pPr>
          </w:p>
          <w:p w14:paraId="3A132B76" w14:textId="77777777" w:rsidR="0059226B" w:rsidRDefault="0059226B" w:rsidP="00891231">
            <w:pPr>
              <w:spacing w:before="40" w:after="40"/>
              <w:rPr>
                <w:rFonts w:ascii="游ゴシック" w:eastAsia="游ゴシック" w:hAnsi="游ゴシック" w:cs="Arial"/>
                <w:color w:val="000000"/>
                <w:sz w:val="21"/>
                <w:szCs w:val="21"/>
              </w:rPr>
            </w:pPr>
          </w:p>
          <w:p w14:paraId="1A09BBFC" w14:textId="77777777" w:rsidR="0059226B" w:rsidRDefault="0059226B" w:rsidP="00891231">
            <w:pPr>
              <w:spacing w:before="40" w:after="40"/>
              <w:rPr>
                <w:rFonts w:ascii="游ゴシック" w:eastAsia="游ゴシック" w:hAnsi="游ゴシック" w:cs="Arial"/>
                <w:color w:val="000000"/>
                <w:sz w:val="21"/>
                <w:szCs w:val="21"/>
              </w:rPr>
            </w:pPr>
          </w:p>
          <w:p w14:paraId="5D67AFC8" w14:textId="77777777" w:rsidR="0059226B" w:rsidRDefault="0059226B" w:rsidP="00891231">
            <w:pPr>
              <w:spacing w:before="40" w:after="40"/>
              <w:rPr>
                <w:rFonts w:ascii="游ゴシック" w:eastAsia="游ゴシック" w:hAnsi="游ゴシック" w:cs="Arial"/>
                <w:color w:val="000000"/>
                <w:sz w:val="21"/>
                <w:szCs w:val="21"/>
              </w:rPr>
            </w:pPr>
          </w:p>
        </w:tc>
      </w:tr>
    </w:tbl>
    <w:p w14:paraId="60D11439" w14:textId="1C049B50" w:rsidR="00891231" w:rsidRPr="00F318AB" w:rsidRDefault="00891231" w:rsidP="00891231">
      <w:pPr>
        <w:spacing w:before="40" w:after="40"/>
        <w:rPr>
          <w:rFonts w:ascii="游ゴシック" w:eastAsia="游ゴシック" w:hAnsi="游ゴシック" w:cs="Arial"/>
          <w:color w:val="000000"/>
          <w:sz w:val="21"/>
          <w:szCs w:val="21"/>
        </w:rPr>
      </w:pPr>
    </w:p>
    <w:p w14:paraId="15C6188E" w14:textId="77777777" w:rsidR="00A5284B" w:rsidRPr="0059226B" w:rsidRDefault="00000000" w:rsidP="003E2B17">
      <w:pPr>
        <w:shd w:val="clear" w:color="auto" w:fill="E7E7E7"/>
        <w:spacing w:before="80" w:after="80"/>
        <w:rPr>
          <w:rFonts w:ascii="游ゴシック" w:eastAsia="游ゴシック" w:hAnsi="游ゴシック"/>
          <w:b/>
          <w:bCs/>
        </w:rPr>
      </w:pPr>
      <w:r w:rsidRPr="0059226B">
        <w:rPr>
          <w:rFonts w:ascii="Segoe UI Emoji" w:eastAsia="游ゴシック" w:hAnsi="Segoe UI Emoji" w:cs="Segoe UI Emoji"/>
          <w:b/>
          <w:bCs/>
          <w:sz w:val="22"/>
          <w:szCs w:val="22"/>
        </w:rPr>
        <w:t>💬</w:t>
      </w:r>
      <w:r w:rsidRPr="0059226B">
        <w:rPr>
          <w:rFonts w:ascii="游ゴシック" w:eastAsia="游ゴシック" w:hAnsi="游ゴシック" w:cs="Arial"/>
          <w:b/>
          <w:bCs/>
          <w:sz w:val="22"/>
          <w:szCs w:val="22"/>
        </w:rPr>
        <w:t xml:space="preserve"> 「これは大丈夫かな？」と感じる場面があれば、それが改善のきっかけです。気になった点はぜひ上司や同僚に相談してみましょう。</w:t>
      </w:r>
    </w:p>
    <w:p w14:paraId="35430E8A" w14:textId="77777777" w:rsidR="00F318AB" w:rsidRDefault="00F318AB" w:rsidP="00F318AB">
      <w:pPr>
        <w:spacing w:before="50" w:after="50"/>
        <w:rPr>
          <w:rFonts w:ascii="游ゴシック" w:eastAsia="游ゴシック" w:hAnsi="游ゴシック"/>
        </w:rPr>
      </w:pPr>
    </w:p>
    <w:p w14:paraId="1BF93F02" w14:textId="77777777" w:rsidR="0059226B" w:rsidRDefault="0059226B" w:rsidP="00F318AB">
      <w:pPr>
        <w:spacing w:before="50" w:after="50"/>
        <w:rPr>
          <w:rFonts w:ascii="游ゴシック" w:eastAsia="游ゴシック" w:hAnsi="游ゴシック"/>
        </w:rPr>
      </w:pPr>
    </w:p>
    <w:p w14:paraId="58F76892" w14:textId="77777777" w:rsidR="0059226B" w:rsidRDefault="0059226B" w:rsidP="00F318AB">
      <w:pPr>
        <w:spacing w:before="50" w:after="50"/>
        <w:rPr>
          <w:rFonts w:ascii="游ゴシック" w:eastAsia="游ゴシック" w:hAnsi="游ゴシック"/>
        </w:rPr>
      </w:pPr>
    </w:p>
    <w:p w14:paraId="379EECDA" w14:textId="77777777" w:rsidR="0059226B" w:rsidRDefault="0059226B" w:rsidP="00F318AB">
      <w:pPr>
        <w:spacing w:before="50" w:after="50"/>
        <w:rPr>
          <w:rFonts w:ascii="游ゴシック" w:eastAsia="游ゴシック" w:hAnsi="游ゴシック"/>
        </w:rPr>
      </w:pPr>
    </w:p>
    <w:p w14:paraId="4182C324" w14:textId="37E35BBE" w:rsidR="00A5284B" w:rsidRPr="00F318AB" w:rsidRDefault="00000000" w:rsidP="00A120A2">
      <w:pPr>
        <w:shd w:val="clear" w:color="auto" w:fill="444444"/>
        <w:spacing w:before="200" w:after="100"/>
        <w:rPr>
          <w:rFonts w:ascii="游ゴシック" w:eastAsia="游ゴシック" w:hAnsi="游ゴシック"/>
        </w:rPr>
      </w:pPr>
      <w:r>
        <w:rPr>
          <w:rFonts w:ascii="游ゴシック" w:eastAsia="游ゴシック" w:hAnsi="游ゴシック" w:cs="Arial"/>
          <w:b/>
          <w:bCs/>
          <w:color w:val="FFFFFF"/>
          <w:sz w:val="26"/>
          <w:szCs w:val="26"/>
        </w:rPr>
        <w:lastRenderedPageBreak/>
        <w:t xml:space="preserve">5. </w:t>
      </w:r>
      <w:r>
        <w:rPr>
          <w:rFonts w:ascii="游ゴシック" w:eastAsia="游ゴシック" w:hAnsi="游ゴシック" w:cs="Arial" w:hint="eastAsia"/>
          <w:b/>
          <w:bCs/>
          <w:color w:val="FFFFFF"/>
          <w:sz w:val="26"/>
          <w:szCs w:val="26"/>
        </w:rPr>
        <w:t>個人情報・プライバシーの保護：</w:t>
      </w:r>
      <w:r>
        <w:rPr>
          <w:rFonts w:ascii="游ゴシック" w:eastAsia="游ゴシック" w:hAnsi="游ゴシック" w:cs="Arial"/>
          <w:b/>
          <w:bCs/>
          <w:color w:val="FFFFFF"/>
          <w:sz w:val="26"/>
          <w:szCs w:val="26"/>
        </w:rPr>
        <w:t>確認テスト</w:t>
      </w:r>
    </w:p>
    <w:p w14:paraId="50851086" w14:textId="77777777" w:rsidR="00A5284B" w:rsidRPr="00F318AB" w:rsidRDefault="00A5284B">
      <w:pPr>
        <w:spacing w:before="100" w:after="60"/>
        <w:rPr>
          <w:rFonts w:ascii="游ゴシック" w:eastAsia="游ゴシック" w:hAnsi="游ゴシック"/>
        </w:rPr>
      </w:pPr>
    </w:p>
    <w:p w14:paraId="510C5EB7" w14:textId="17B5E36B" w:rsidR="00EE2EBA" w:rsidRDefault="00000000" w:rsidP="00EE2EBA">
      <w:pPr>
        <w:spacing w:before="50" w:after="50"/>
        <w:rPr>
          <w:rFonts w:ascii="游ゴシック" w:eastAsia="游ゴシック" w:hAnsi="游ゴシック" w:cs="Arial"/>
          <w:color w:val="000000"/>
          <w:sz w:val="21"/>
          <w:szCs w:val="21"/>
        </w:rPr>
      </w:pPr>
      <w:r>
        <w:rPr>
          <w:rFonts w:ascii="游ゴシック" w:eastAsia="游ゴシック" w:hAnsi="游ゴシック" w:cs="Arial"/>
          <w:color w:val="000000"/>
          <w:sz w:val="21"/>
          <w:szCs w:val="21"/>
        </w:rPr>
        <w:t>研修内容を振り返り、以下の問いに〇×で答えてください。</w:t>
      </w:r>
    </w:p>
    <w:tbl>
      <w:tblPr>
        <w:tblStyle w:val="ad"/>
        <w:tblW w:w="0" w:type="auto"/>
        <w:tblLook w:val="04A0" w:firstRow="1" w:lastRow="0" w:firstColumn="1" w:lastColumn="0" w:noHBand="0" w:noVBand="1"/>
      </w:tblPr>
      <w:tblGrid>
        <w:gridCol w:w="805"/>
        <w:gridCol w:w="6136"/>
        <w:gridCol w:w="992"/>
        <w:gridCol w:w="1083"/>
      </w:tblGrid>
      <w:tr w:rsidR="005D5C73" w:rsidRPr="005D5C73" w14:paraId="59F2F583" w14:textId="48D5530C" w:rsidTr="005D5C73">
        <w:tc>
          <w:tcPr>
            <w:tcW w:w="805" w:type="dxa"/>
            <w:shd w:val="clear" w:color="auto" w:fill="696969" w:themeFill="accent2" w:themeFillShade="BF"/>
          </w:tcPr>
          <w:p w14:paraId="012AD3F8" w14:textId="3AEDEC7E" w:rsidR="005D5C73" w:rsidRPr="005D5C73" w:rsidRDefault="005D5C73" w:rsidP="005D5C73">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No.</w:t>
            </w:r>
          </w:p>
        </w:tc>
        <w:tc>
          <w:tcPr>
            <w:tcW w:w="6136" w:type="dxa"/>
            <w:shd w:val="clear" w:color="auto" w:fill="696969" w:themeFill="accent2" w:themeFillShade="BF"/>
          </w:tcPr>
          <w:p w14:paraId="63128E88" w14:textId="549666FA" w:rsidR="005D5C73" w:rsidRPr="005D5C73" w:rsidRDefault="005D5C73" w:rsidP="005D5C73">
            <w:pPr>
              <w:spacing w:before="50" w:after="50"/>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設問</w:t>
            </w:r>
          </w:p>
        </w:tc>
        <w:tc>
          <w:tcPr>
            <w:tcW w:w="992" w:type="dxa"/>
            <w:shd w:val="clear" w:color="auto" w:fill="696969" w:themeFill="accent2" w:themeFillShade="BF"/>
            <w:vAlign w:val="center"/>
          </w:tcPr>
          <w:p w14:paraId="3ADFC003" w14:textId="28F9706B" w:rsidR="005D5C73" w:rsidRPr="005D5C73" w:rsidRDefault="005D5C73" w:rsidP="005D5C73">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答え</w:t>
            </w:r>
          </w:p>
        </w:tc>
        <w:tc>
          <w:tcPr>
            <w:tcW w:w="1083" w:type="dxa"/>
            <w:shd w:val="clear" w:color="auto" w:fill="696969" w:themeFill="accent2" w:themeFillShade="BF"/>
            <w:vAlign w:val="center"/>
          </w:tcPr>
          <w:p w14:paraId="34D605F6" w14:textId="045A8C6C" w:rsidR="005D5C73" w:rsidRPr="005D5C73" w:rsidRDefault="005D5C73" w:rsidP="005D5C73">
            <w:pPr>
              <w:spacing w:before="50" w:after="50"/>
              <w:jc w:val="center"/>
              <w:rPr>
                <w:rFonts w:ascii="游ゴシック" w:eastAsia="游ゴシック" w:hAnsi="游ゴシック" w:cs="Arial"/>
                <w:b/>
                <w:bCs/>
                <w:color w:val="FFFFFF" w:themeColor="background1"/>
                <w:sz w:val="22"/>
                <w:szCs w:val="22"/>
              </w:rPr>
            </w:pPr>
            <w:r w:rsidRPr="005D5C73">
              <w:rPr>
                <w:rFonts w:ascii="游ゴシック" w:eastAsia="游ゴシック" w:hAnsi="游ゴシック" w:hint="eastAsia"/>
                <w:b/>
                <w:bCs/>
                <w:color w:val="FFFFFF" w:themeColor="background1"/>
                <w:sz w:val="22"/>
                <w:szCs w:val="22"/>
              </w:rPr>
              <w:t>正解</w:t>
            </w:r>
          </w:p>
        </w:tc>
      </w:tr>
      <w:tr w:rsidR="005D5C73" w:rsidRPr="005D5C73" w14:paraId="5AAE753D" w14:textId="11AF842A" w:rsidTr="005D5C73">
        <w:tc>
          <w:tcPr>
            <w:tcW w:w="805" w:type="dxa"/>
            <w:shd w:val="clear" w:color="auto" w:fill="F2F2F2" w:themeFill="background1" w:themeFillShade="F2"/>
            <w:vAlign w:val="center"/>
          </w:tcPr>
          <w:p w14:paraId="58C17C6D" w14:textId="20C9ACA8"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1</w:t>
            </w:r>
          </w:p>
        </w:tc>
        <w:tc>
          <w:tcPr>
            <w:tcW w:w="6136" w:type="dxa"/>
            <w:shd w:val="clear" w:color="auto" w:fill="F2F2F2" w:themeFill="background1" w:themeFillShade="F2"/>
          </w:tcPr>
          <w:p w14:paraId="11CF59A3" w14:textId="73F15CF4"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プライバシーとは「個人の私生活や秘密が他人に干渉されない権利」であり、個人情報より広い概念である</w:t>
            </w:r>
          </w:p>
        </w:tc>
        <w:tc>
          <w:tcPr>
            <w:tcW w:w="992" w:type="dxa"/>
            <w:shd w:val="clear" w:color="auto" w:fill="F2F2F2" w:themeFill="background1" w:themeFillShade="F2"/>
          </w:tcPr>
          <w:p w14:paraId="156DF1EA"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35E64964" w14:textId="2FA7E5DF"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20A0EEEB" w14:textId="5E9A61AF" w:rsidTr="005D5C73">
        <w:tc>
          <w:tcPr>
            <w:tcW w:w="805" w:type="dxa"/>
            <w:vAlign w:val="center"/>
          </w:tcPr>
          <w:p w14:paraId="71D499BF" w14:textId="3446A44A"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2</w:t>
            </w:r>
          </w:p>
        </w:tc>
        <w:tc>
          <w:tcPr>
            <w:tcW w:w="6136" w:type="dxa"/>
          </w:tcPr>
          <w:p w14:paraId="041B2682" w14:textId="15197B5C"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マイナンバーや保険証番号は個人情報には該当しない</w:t>
            </w:r>
          </w:p>
        </w:tc>
        <w:tc>
          <w:tcPr>
            <w:tcW w:w="992" w:type="dxa"/>
          </w:tcPr>
          <w:p w14:paraId="63A2670A"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FFFFF" w:themeFill="background1"/>
            <w:vAlign w:val="center"/>
          </w:tcPr>
          <w:p w14:paraId="6857DD1F" w14:textId="572A5DDF"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184125CF" w14:textId="0DCADD16" w:rsidTr="005D5C73">
        <w:tc>
          <w:tcPr>
            <w:tcW w:w="805" w:type="dxa"/>
            <w:shd w:val="clear" w:color="auto" w:fill="F2F2F2" w:themeFill="background1" w:themeFillShade="F2"/>
            <w:vAlign w:val="center"/>
          </w:tcPr>
          <w:p w14:paraId="58FA6EDB" w14:textId="087FA2CC"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3</w:t>
            </w:r>
          </w:p>
        </w:tc>
        <w:tc>
          <w:tcPr>
            <w:tcW w:w="6136" w:type="dxa"/>
            <w:shd w:val="clear" w:color="auto" w:fill="F2F2F2" w:themeFill="background1" w:themeFillShade="F2"/>
          </w:tcPr>
          <w:p w14:paraId="1A7BBE53" w14:textId="239531DF"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排泄・入浴・更衣介助は急いでいる場合、カーテンを閉めなくてよい</w:t>
            </w:r>
          </w:p>
        </w:tc>
        <w:tc>
          <w:tcPr>
            <w:tcW w:w="992" w:type="dxa"/>
            <w:shd w:val="clear" w:color="auto" w:fill="F2F2F2" w:themeFill="background1" w:themeFillShade="F2"/>
          </w:tcPr>
          <w:p w14:paraId="3A903AE8"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4A30ACAC" w14:textId="0F602741"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6B77D967" w14:textId="485D2CE2" w:rsidTr="005D5C73">
        <w:tc>
          <w:tcPr>
            <w:tcW w:w="805" w:type="dxa"/>
            <w:vAlign w:val="center"/>
          </w:tcPr>
          <w:p w14:paraId="16543DC2" w14:textId="784304F7"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4</w:t>
            </w:r>
          </w:p>
        </w:tc>
        <w:tc>
          <w:tcPr>
            <w:tcW w:w="6136" w:type="dxa"/>
          </w:tcPr>
          <w:p w14:paraId="38D200DC" w14:textId="3E227B01"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申し送りは、廊下など他の利用者・来訪者がいる場所でも行ってよい</w:t>
            </w:r>
          </w:p>
        </w:tc>
        <w:tc>
          <w:tcPr>
            <w:tcW w:w="992" w:type="dxa"/>
          </w:tcPr>
          <w:p w14:paraId="398FB13E"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vAlign w:val="center"/>
          </w:tcPr>
          <w:p w14:paraId="588F7AE1" w14:textId="76CEAA06"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6385A12A" w14:textId="1369DE09" w:rsidTr="005D5C73">
        <w:tc>
          <w:tcPr>
            <w:tcW w:w="805" w:type="dxa"/>
            <w:shd w:val="clear" w:color="auto" w:fill="F2F2F2" w:themeFill="background1" w:themeFillShade="F2"/>
            <w:vAlign w:val="center"/>
          </w:tcPr>
          <w:p w14:paraId="6FDC2A51" w14:textId="6108200B"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5</w:t>
            </w:r>
          </w:p>
        </w:tc>
        <w:tc>
          <w:tcPr>
            <w:tcW w:w="6136" w:type="dxa"/>
            <w:shd w:val="clear" w:color="auto" w:fill="F2F2F2" w:themeFill="background1" w:themeFillShade="F2"/>
          </w:tcPr>
          <w:p w14:paraId="6C5066D3" w14:textId="0FC22396"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利用者の後ろ姿であれば、SNSに投稿しても問題ない</w:t>
            </w:r>
          </w:p>
        </w:tc>
        <w:tc>
          <w:tcPr>
            <w:tcW w:w="992" w:type="dxa"/>
            <w:shd w:val="clear" w:color="auto" w:fill="F2F2F2" w:themeFill="background1" w:themeFillShade="F2"/>
          </w:tcPr>
          <w:p w14:paraId="5F77C002"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100DE42C" w14:textId="715D97F8"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14F97D8C" w14:textId="77777777" w:rsidTr="005D5C73">
        <w:tc>
          <w:tcPr>
            <w:tcW w:w="805" w:type="dxa"/>
            <w:shd w:val="clear" w:color="auto" w:fill="FFFFFF" w:themeFill="background1"/>
            <w:vAlign w:val="center"/>
          </w:tcPr>
          <w:p w14:paraId="4C0B699C" w14:textId="7F2B386D"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6</w:t>
            </w:r>
          </w:p>
        </w:tc>
        <w:tc>
          <w:tcPr>
            <w:tcW w:w="6136" w:type="dxa"/>
            <w:shd w:val="clear" w:color="auto" w:fill="FFFFFF" w:themeFill="background1"/>
          </w:tcPr>
          <w:p w14:paraId="6CDF5265" w14:textId="3820B4EB"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写真・動画の撮影は研修用・広報用であっても、必ず事前に本人または家族の同意を得る必要がある</w:t>
            </w:r>
          </w:p>
        </w:tc>
        <w:tc>
          <w:tcPr>
            <w:tcW w:w="992" w:type="dxa"/>
            <w:shd w:val="clear" w:color="auto" w:fill="FFFFFF" w:themeFill="background1"/>
          </w:tcPr>
          <w:p w14:paraId="4E68ECE5"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FFFFF" w:themeFill="background1"/>
            <w:vAlign w:val="center"/>
          </w:tcPr>
          <w:p w14:paraId="2A54DEF1" w14:textId="2E9C0599"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443B0758" w14:textId="77777777" w:rsidTr="005D5C73">
        <w:tc>
          <w:tcPr>
            <w:tcW w:w="805" w:type="dxa"/>
            <w:shd w:val="clear" w:color="auto" w:fill="F2F2F2" w:themeFill="background1" w:themeFillShade="F2"/>
            <w:vAlign w:val="center"/>
          </w:tcPr>
          <w:p w14:paraId="42522DF7" w14:textId="20E76730"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7</w:t>
            </w:r>
          </w:p>
        </w:tc>
        <w:tc>
          <w:tcPr>
            <w:tcW w:w="6136" w:type="dxa"/>
            <w:shd w:val="clear" w:color="auto" w:fill="F2F2F2" w:themeFill="background1" w:themeFillShade="F2"/>
          </w:tcPr>
          <w:p w14:paraId="65BA28DB" w14:textId="686E5FA5"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家族から利用者の情報を求められた場合も、自己判断せずまず上司・管理者に確認してから対応する</w:t>
            </w:r>
          </w:p>
        </w:tc>
        <w:tc>
          <w:tcPr>
            <w:tcW w:w="992" w:type="dxa"/>
            <w:shd w:val="clear" w:color="auto" w:fill="F2F2F2" w:themeFill="background1" w:themeFillShade="F2"/>
          </w:tcPr>
          <w:p w14:paraId="31BE4861"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6BEB7D83" w14:textId="328F85D7"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492CD89C" w14:textId="77777777" w:rsidTr="005D5C73">
        <w:tc>
          <w:tcPr>
            <w:tcW w:w="805" w:type="dxa"/>
            <w:vAlign w:val="center"/>
          </w:tcPr>
          <w:p w14:paraId="2795A572" w14:textId="6CC9EAA3"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8</w:t>
            </w:r>
          </w:p>
        </w:tc>
        <w:tc>
          <w:tcPr>
            <w:tcW w:w="6136" w:type="dxa"/>
          </w:tcPr>
          <w:p w14:paraId="32F8BE29" w14:textId="193B65D4"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守秘義務は退職後も継続する</w:t>
            </w:r>
          </w:p>
        </w:tc>
        <w:tc>
          <w:tcPr>
            <w:tcW w:w="992" w:type="dxa"/>
          </w:tcPr>
          <w:p w14:paraId="0BA40A22"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vAlign w:val="center"/>
          </w:tcPr>
          <w:p w14:paraId="2F2568A9" w14:textId="470E58FB"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0243374C" w14:textId="77777777" w:rsidTr="005D5C73">
        <w:tc>
          <w:tcPr>
            <w:tcW w:w="805" w:type="dxa"/>
            <w:shd w:val="clear" w:color="auto" w:fill="F2F2F2" w:themeFill="background1" w:themeFillShade="F2"/>
            <w:vAlign w:val="center"/>
          </w:tcPr>
          <w:p w14:paraId="587EC1DF" w14:textId="1B63F4C1"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9</w:t>
            </w:r>
          </w:p>
        </w:tc>
        <w:tc>
          <w:tcPr>
            <w:tcW w:w="6136" w:type="dxa"/>
            <w:shd w:val="clear" w:color="auto" w:fill="F2F2F2" w:themeFill="background1" w:themeFillShade="F2"/>
          </w:tcPr>
          <w:p w14:paraId="11E062C1" w14:textId="64B150A0"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個人情報が入ったUSBメモリを紛失した場合は、即時上司・管理者に報告する必要がある</w:t>
            </w:r>
          </w:p>
        </w:tc>
        <w:tc>
          <w:tcPr>
            <w:tcW w:w="992" w:type="dxa"/>
            <w:shd w:val="clear" w:color="auto" w:fill="F2F2F2" w:themeFill="background1" w:themeFillShade="F2"/>
          </w:tcPr>
          <w:p w14:paraId="68393850"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shd w:val="clear" w:color="auto" w:fill="F2F2F2" w:themeFill="background1" w:themeFillShade="F2"/>
            <w:vAlign w:val="center"/>
          </w:tcPr>
          <w:p w14:paraId="763249B9" w14:textId="0C7860CA" w:rsidR="005D5C73" w:rsidRPr="005D5C73" w:rsidRDefault="005D5C73" w:rsidP="005D5C73">
            <w:pPr>
              <w:spacing w:before="50" w:after="50"/>
              <w:jc w:val="center"/>
              <w:rPr>
                <w:rFonts w:ascii="游ゴシック" w:eastAsia="游ゴシック" w:hAnsi="游ゴシック" w:cs="Arial"/>
                <w:b/>
                <w:bCs/>
                <w:sz w:val="21"/>
                <w:szCs w:val="21"/>
              </w:rPr>
            </w:pPr>
          </w:p>
        </w:tc>
      </w:tr>
      <w:tr w:rsidR="005D5C73" w:rsidRPr="005D5C73" w14:paraId="4C4E0088" w14:textId="77777777" w:rsidTr="005D5C73">
        <w:tc>
          <w:tcPr>
            <w:tcW w:w="805" w:type="dxa"/>
            <w:vAlign w:val="center"/>
          </w:tcPr>
          <w:p w14:paraId="67AD001A" w14:textId="186E1269" w:rsidR="005D5C73" w:rsidRPr="005D5C73" w:rsidRDefault="005D5C73" w:rsidP="005D5C73">
            <w:pPr>
              <w:spacing w:before="50" w:after="50"/>
              <w:jc w:val="center"/>
              <w:rPr>
                <w:rFonts w:ascii="游ゴシック" w:eastAsia="游ゴシック" w:hAnsi="游ゴシック" w:cs="Arial"/>
                <w:b/>
                <w:bCs/>
                <w:sz w:val="22"/>
                <w:szCs w:val="22"/>
              </w:rPr>
            </w:pPr>
            <w:r w:rsidRPr="005D5C73">
              <w:rPr>
                <w:rFonts w:ascii="游ゴシック" w:eastAsia="游ゴシック" w:hAnsi="游ゴシック" w:hint="eastAsia"/>
                <w:b/>
                <w:bCs/>
                <w:sz w:val="22"/>
                <w:szCs w:val="22"/>
              </w:rPr>
              <w:t>10</w:t>
            </w:r>
          </w:p>
        </w:tc>
        <w:tc>
          <w:tcPr>
            <w:tcW w:w="6136" w:type="dxa"/>
          </w:tcPr>
          <w:p w14:paraId="72E9C6B4" w14:textId="51C508D5" w:rsidR="005D5C73" w:rsidRPr="005D5C73" w:rsidRDefault="005D5C73" w:rsidP="005D5C73">
            <w:pPr>
              <w:spacing w:before="50" w:after="50"/>
              <w:rPr>
                <w:rFonts w:ascii="游ゴシック" w:eastAsia="游ゴシック" w:hAnsi="游ゴシック" w:cs="Arial"/>
                <w:b/>
                <w:bCs/>
                <w:sz w:val="21"/>
                <w:szCs w:val="21"/>
              </w:rPr>
            </w:pPr>
            <w:r w:rsidRPr="005D5C73">
              <w:rPr>
                <w:rFonts w:ascii="游ゴシック" w:eastAsia="游ゴシック" w:hAnsi="游ゴシック" w:hint="eastAsia"/>
                <w:sz w:val="21"/>
                <w:szCs w:val="21"/>
              </w:rPr>
              <w:t>友人との私的な会話であれば、利用者の情報を話しても問題ない</w:t>
            </w:r>
          </w:p>
        </w:tc>
        <w:tc>
          <w:tcPr>
            <w:tcW w:w="992" w:type="dxa"/>
          </w:tcPr>
          <w:p w14:paraId="0D78CF65" w14:textId="77777777" w:rsidR="005D5C73" w:rsidRPr="005D5C73" w:rsidRDefault="005D5C73" w:rsidP="005D5C73">
            <w:pPr>
              <w:spacing w:before="50" w:after="50"/>
              <w:rPr>
                <w:rFonts w:ascii="游ゴシック" w:eastAsia="游ゴシック" w:hAnsi="游ゴシック" w:cs="Arial"/>
                <w:b/>
                <w:bCs/>
                <w:sz w:val="21"/>
                <w:szCs w:val="21"/>
              </w:rPr>
            </w:pPr>
          </w:p>
        </w:tc>
        <w:tc>
          <w:tcPr>
            <w:tcW w:w="1083" w:type="dxa"/>
            <w:vAlign w:val="center"/>
          </w:tcPr>
          <w:p w14:paraId="6EB90DA9" w14:textId="0125E36D" w:rsidR="005D5C73" w:rsidRPr="005D5C73" w:rsidRDefault="005D5C73" w:rsidP="005D5C73">
            <w:pPr>
              <w:spacing w:before="50" w:after="50"/>
              <w:jc w:val="center"/>
              <w:rPr>
                <w:rFonts w:ascii="游ゴシック" w:eastAsia="游ゴシック" w:hAnsi="游ゴシック" w:cs="Arial"/>
                <w:b/>
                <w:bCs/>
                <w:sz w:val="21"/>
                <w:szCs w:val="21"/>
              </w:rPr>
            </w:pPr>
          </w:p>
        </w:tc>
      </w:tr>
    </w:tbl>
    <w:p w14:paraId="7D3EDD38" w14:textId="77777777" w:rsidR="00EE2EBA" w:rsidRPr="00F318AB" w:rsidRDefault="00EE2EBA" w:rsidP="00EE2EBA">
      <w:pPr>
        <w:spacing w:before="50" w:after="50"/>
        <w:rPr>
          <w:rFonts w:ascii="游ゴシック" w:eastAsia="游ゴシック" w:hAnsi="游ゴシック"/>
        </w:rPr>
      </w:pPr>
    </w:p>
    <w:tbl>
      <w:tblPr>
        <w:tblStyle w:val="ad"/>
        <w:tblW w:w="0" w:type="auto"/>
        <w:tblLook w:val="04A0" w:firstRow="1" w:lastRow="0" w:firstColumn="1" w:lastColumn="0" w:noHBand="0" w:noVBand="1"/>
      </w:tblPr>
      <w:tblGrid>
        <w:gridCol w:w="1980"/>
        <w:gridCol w:w="3544"/>
        <w:gridCol w:w="1417"/>
        <w:gridCol w:w="2075"/>
      </w:tblGrid>
      <w:tr w:rsidR="005D5C73" w:rsidRPr="005D5C73" w14:paraId="553C2C55" w14:textId="77777777" w:rsidTr="005D5C73">
        <w:tc>
          <w:tcPr>
            <w:tcW w:w="1980" w:type="dxa"/>
            <w:shd w:val="clear" w:color="auto" w:fill="696969" w:themeFill="accent2" w:themeFillShade="BF"/>
          </w:tcPr>
          <w:p w14:paraId="6C064DDE" w14:textId="1709989D"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所属・職種</w:t>
            </w:r>
          </w:p>
        </w:tc>
        <w:tc>
          <w:tcPr>
            <w:tcW w:w="3544" w:type="dxa"/>
            <w:shd w:val="clear" w:color="auto" w:fill="696969" w:themeFill="accent2" w:themeFillShade="BF"/>
          </w:tcPr>
          <w:p w14:paraId="48E6329C" w14:textId="6EA55ABB"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氏名</w:t>
            </w:r>
          </w:p>
        </w:tc>
        <w:tc>
          <w:tcPr>
            <w:tcW w:w="1417" w:type="dxa"/>
            <w:shd w:val="clear" w:color="auto" w:fill="696969" w:themeFill="accent2" w:themeFillShade="BF"/>
          </w:tcPr>
          <w:p w14:paraId="42307957" w14:textId="2526764D"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実施日</w:t>
            </w:r>
          </w:p>
        </w:tc>
        <w:tc>
          <w:tcPr>
            <w:tcW w:w="2075" w:type="dxa"/>
            <w:shd w:val="clear" w:color="auto" w:fill="696969" w:themeFill="accent2" w:themeFillShade="BF"/>
          </w:tcPr>
          <w:p w14:paraId="58ABE34F" w14:textId="26FFF44E" w:rsidR="005D5C73" w:rsidRPr="005D5C73" w:rsidRDefault="005D5C73" w:rsidP="005D5C73">
            <w:pPr>
              <w:spacing w:before="50" w:after="50"/>
              <w:jc w:val="center"/>
              <w:rPr>
                <w:rFonts w:ascii="游ゴシック" w:eastAsia="游ゴシック" w:hAnsi="游ゴシック" w:cs="Arial"/>
                <w:b/>
                <w:bCs/>
                <w:color w:val="FFFFFF" w:themeColor="background1"/>
                <w:sz w:val="21"/>
                <w:szCs w:val="21"/>
              </w:rPr>
            </w:pPr>
            <w:r w:rsidRPr="005D5C73">
              <w:rPr>
                <w:rFonts w:ascii="游ゴシック" w:eastAsia="游ゴシック" w:hAnsi="游ゴシック" w:hint="eastAsia"/>
                <w:b/>
                <w:bCs/>
                <w:color w:val="FFFFFF" w:themeColor="background1"/>
                <w:sz w:val="21"/>
                <w:szCs w:val="21"/>
              </w:rPr>
              <w:t>確認サイン</w:t>
            </w:r>
          </w:p>
        </w:tc>
      </w:tr>
      <w:tr w:rsidR="005D5C73" w:rsidRPr="005D5C73" w14:paraId="782D4DDB" w14:textId="77777777" w:rsidTr="005D5C73">
        <w:trPr>
          <w:trHeight w:val="554"/>
        </w:trPr>
        <w:tc>
          <w:tcPr>
            <w:tcW w:w="1980" w:type="dxa"/>
            <w:shd w:val="clear" w:color="auto" w:fill="FFFFFF" w:themeFill="background1"/>
          </w:tcPr>
          <w:p w14:paraId="007DA288" w14:textId="311AC3C7" w:rsidR="005D5C73" w:rsidRPr="005D5C73" w:rsidRDefault="005D5C73" w:rsidP="00F54432">
            <w:pPr>
              <w:spacing w:before="50" w:after="50"/>
              <w:jc w:val="center"/>
              <w:rPr>
                <w:rFonts w:ascii="游ゴシック" w:eastAsia="游ゴシック" w:hAnsi="游ゴシック" w:cs="Arial"/>
                <w:b/>
                <w:bCs/>
                <w:sz w:val="21"/>
                <w:szCs w:val="21"/>
              </w:rPr>
            </w:pPr>
          </w:p>
        </w:tc>
        <w:tc>
          <w:tcPr>
            <w:tcW w:w="3544" w:type="dxa"/>
            <w:shd w:val="clear" w:color="auto" w:fill="FFFFFF" w:themeFill="background1"/>
          </w:tcPr>
          <w:p w14:paraId="6ED0F33A" w14:textId="483840CD" w:rsidR="005D5C73" w:rsidRPr="005D5C73" w:rsidRDefault="005D5C73" w:rsidP="00F54432">
            <w:pPr>
              <w:spacing w:before="50" w:after="50"/>
              <w:rPr>
                <w:rFonts w:ascii="游ゴシック" w:eastAsia="游ゴシック" w:hAnsi="游ゴシック" w:cs="Arial"/>
                <w:b/>
                <w:bCs/>
                <w:sz w:val="21"/>
                <w:szCs w:val="21"/>
              </w:rPr>
            </w:pPr>
          </w:p>
        </w:tc>
        <w:tc>
          <w:tcPr>
            <w:tcW w:w="1417" w:type="dxa"/>
            <w:shd w:val="clear" w:color="auto" w:fill="FFFFFF" w:themeFill="background1"/>
          </w:tcPr>
          <w:p w14:paraId="610FDE46" w14:textId="77777777" w:rsidR="005D5C73" w:rsidRPr="005D5C73" w:rsidRDefault="005D5C73" w:rsidP="00F54432">
            <w:pPr>
              <w:spacing w:before="50" w:after="50"/>
              <w:rPr>
                <w:rFonts w:ascii="游ゴシック" w:eastAsia="游ゴシック" w:hAnsi="游ゴシック" w:cs="Arial"/>
                <w:b/>
                <w:bCs/>
                <w:sz w:val="21"/>
                <w:szCs w:val="21"/>
              </w:rPr>
            </w:pPr>
          </w:p>
        </w:tc>
        <w:tc>
          <w:tcPr>
            <w:tcW w:w="2075" w:type="dxa"/>
            <w:shd w:val="clear" w:color="auto" w:fill="FFFFFF" w:themeFill="background1"/>
          </w:tcPr>
          <w:p w14:paraId="38CEFF84" w14:textId="45B4E815" w:rsidR="005D5C73" w:rsidRPr="005D5C73" w:rsidRDefault="005D5C73" w:rsidP="00F54432">
            <w:pPr>
              <w:spacing w:before="50" w:after="50"/>
              <w:rPr>
                <w:rFonts w:ascii="游ゴシック" w:eastAsia="游ゴシック" w:hAnsi="游ゴシック" w:cs="Arial"/>
                <w:b/>
                <w:bCs/>
                <w:sz w:val="21"/>
                <w:szCs w:val="21"/>
              </w:rPr>
            </w:pPr>
          </w:p>
        </w:tc>
      </w:tr>
    </w:tbl>
    <w:p w14:paraId="4C58664C" w14:textId="77777777" w:rsidR="00A120A2" w:rsidRPr="00F318AB" w:rsidRDefault="00A120A2">
      <w:pPr>
        <w:spacing w:before="60" w:after="60"/>
        <w:rPr>
          <w:rFonts w:ascii="游ゴシック" w:eastAsia="游ゴシック" w:hAnsi="游ゴシック"/>
        </w:rPr>
      </w:pPr>
    </w:p>
    <w:p w14:paraId="5C9EB634" w14:textId="77777777" w:rsidR="00A120A2" w:rsidRDefault="00A120A2">
      <w:pPr>
        <w:spacing w:before="60" w:after="60"/>
        <w:rPr>
          <w:rFonts w:ascii="游ゴシック" w:eastAsia="游ゴシック" w:hAnsi="游ゴシック"/>
        </w:rPr>
      </w:pPr>
    </w:p>
    <w:p w14:paraId="6B01C21A" w14:textId="77777777" w:rsidR="00F318AB" w:rsidRDefault="00F318AB">
      <w:pPr>
        <w:spacing w:before="60" w:after="60"/>
        <w:rPr>
          <w:rFonts w:ascii="游ゴシック" w:eastAsia="游ゴシック" w:hAnsi="游ゴシック"/>
        </w:rPr>
      </w:pPr>
    </w:p>
    <w:p w14:paraId="7C6468C7" w14:textId="77777777" w:rsidR="00F318AB" w:rsidRDefault="00F318AB">
      <w:pPr>
        <w:spacing w:before="60" w:after="60"/>
        <w:rPr>
          <w:rFonts w:ascii="游ゴシック" w:eastAsia="游ゴシック" w:hAnsi="游ゴシック"/>
        </w:rPr>
      </w:pPr>
    </w:p>
    <w:p w14:paraId="07286900" w14:textId="77777777" w:rsidR="005D5C73" w:rsidRDefault="005D5C73">
      <w:pPr>
        <w:spacing w:before="60" w:after="60"/>
        <w:rPr>
          <w:rFonts w:ascii="游ゴシック" w:eastAsia="游ゴシック" w:hAnsi="游ゴシック"/>
        </w:rPr>
      </w:pPr>
    </w:p>
    <w:p w14:paraId="3943E2C7" w14:textId="77777777" w:rsidR="00F318AB" w:rsidRPr="00F318AB" w:rsidRDefault="00F318AB">
      <w:pPr>
        <w:spacing w:before="60" w:after="60"/>
        <w:rPr>
          <w:rFonts w:ascii="游ゴシック" w:eastAsia="游ゴシック" w:hAnsi="游ゴシック"/>
        </w:rPr>
      </w:pPr>
    </w:p>
    <w:p w14:paraId="33F22F77" w14:textId="77777777" w:rsidR="00A120A2" w:rsidRPr="00F318AB" w:rsidRDefault="00A120A2">
      <w:pPr>
        <w:spacing w:before="60" w:after="60"/>
        <w:rPr>
          <w:rFonts w:ascii="游ゴシック" w:eastAsia="游ゴシック" w:hAnsi="游ゴシック"/>
        </w:rPr>
      </w:pPr>
    </w:p>
    <w:p w14:paraId="27E6D6C9" w14:textId="77777777" w:rsidR="00A120A2" w:rsidRPr="00F318AB" w:rsidRDefault="00A120A2">
      <w:pPr>
        <w:spacing w:before="60" w:after="60"/>
        <w:rPr>
          <w:rFonts w:ascii="游ゴシック" w:eastAsia="游ゴシック" w:hAnsi="游ゴシック"/>
        </w:rPr>
      </w:pPr>
    </w:p>
    <w:p w14:paraId="256704DE" w14:textId="77777777" w:rsidR="00A5284B" w:rsidRPr="00F318AB" w:rsidRDefault="00000000" w:rsidP="00953F1D">
      <w:pPr>
        <w:shd w:val="clear" w:color="auto" w:fill="444444"/>
        <w:spacing w:before="200" w:after="100"/>
        <w:rPr>
          <w:rFonts w:ascii="游ゴシック" w:eastAsia="游ゴシック" w:hAnsi="游ゴシック"/>
        </w:rPr>
      </w:pPr>
      <w:r>
        <w:rPr>
          <w:rFonts w:ascii="游ゴシック" w:eastAsia="游ゴシック" w:hAnsi="游ゴシック" w:cs="Arial"/>
          <w:b/>
          <w:bCs/>
          <w:color w:val="FFFFFF"/>
          <w:sz w:val="26"/>
          <w:szCs w:val="26"/>
        </w:rPr>
        <w:lastRenderedPageBreak/>
        <w:t>6. まとめ</w:t>
      </w:r>
    </w:p>
    <w:p w14:paraId="1CD3E3B2" w14:textId="79EF77B6" w:rsidR="00A120A2" w:rsidRPr="00F318AB" w:rsidRDefault="00A120A2" w:rsidP="00F318AB">
      <w:pPr>
        <w:spacing w:beforeLines="100" w:before="240" w:after="60"/>
        <w:jc w:val="center"/>
        <w:rPr>
          <w:rFonts w:ascii="游ゴシック" w:eastAsia="游ゴシック" w:hAnsi="游ゴシック"/>
          <w:b/>
          <w:bCs/>
          <w:sz w:val="24"/>
          <w:szCs w:val="24"/>
        </w:rPr>
      </w:pPr>
      <w:r>
        <w:rPr>
          <w:rFonts w:ascii="游ゴシック" w:eastAsia="游ゴシック" w:hAnsi="游ゴシック" w:hint="eastAsia"/>
          <w:b/>
          <w:bCs/>
          <w:sz w:val="24"/>
          <w:szCs w:val="24"/>
        </w:rPr>
        <w:t>「放置しない・見せない・出さない・外で話さない」</w:t>
      </w:r>
    </w:p>
    <w:p w14:paraId="3B0538C4"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情報を放置せず確実に管理する（画面ロック・施錠保管）</w:t>
      </w:r>
    </w:p>
    <w:p w14:paraId="525F7984"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聞こえる・見える環境に配慮して情報を守る（申し送り場所・カーテン・声量）</w:t>
      </w:r>
    </w:p>
    <w:p w14:paraId="33C58D47"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情報はむやみに出さず、相手を確認して対応する（家族であっても上司確認）</w:t>
      </w:r>
    </w:p>
    <w:p w14:paraId="3CC9ABD8"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SNSや私的な場で情報を漏らさない（後ろ姿・名前なしでも投稿禁止）</w:t>
      </w:r>
    </w:p>
    <w:p w14:paraId="1FD24926"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守秘義務は退職後も継続することを意識する</w:t>
      </w:r>
    </w:p>
    <w:p w14:paraId="614CFBD0"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写真・動画の撮影は必ず事前に本人または家族の同意を得る</w:t>
      </w:r>
    </w:p>
    <w:p w14:paraId="61653F90" w14:textId="77777777" w:rsidR="00A5284B" w:rsidRPr="00F318AB" w:rsidRDefault="00000000">
      <w:pPr>
        <w:pStyle w:val="a4"/>
        <w:numPr>
          <w:ilvl w:val="0"/>
          <w:numId w:val="2"/>
        </w:numPr>
        <w:spacing w:before="40" w:after="40"/>
        <w:rPr>
          <w:rFonts w:ascii="游ゴシック" w:eastAsia="游ゴシック" w:hAnsi="游ゴシック"/>
        </w:rPr>
      </w:pPr>
      <w:r>
        <w:rPr>
          <w:rFonts w:ascii="游ゴシック" w:eastAsia="游ゴシック" w:hAnsi="游ゴシック" w:cs="Arial"/>
          <w:color w:val="000000"/>
          <w:sz w:val="21"/>
          <w:szCs w:val="21"/>
        </w:rPr>
        <w:t>紛失・情報漏えいが起きた場合は即時上司・管理者へ報告する</w:t>
      </w:r>
    </w:p>
    <w:p w14:paraId="044471D3" w14:textId="77777777" w:rsidR="00A5284B" w:rsidRPr="00F318AB" w:rsidRDefault="00A5284B">
      <w:pPr>
        <w:spacing w:before="60" w:after="40"/>
        <w:rPr>
          <w:rFonts w:ascii="游ゴシック" w:eastAsia="游ゴシック" w:hAnsi="游ゴシック"/>
        </w:rPr>
      </w:pPr>
    </w:p>
    <w:p w14:paraId="50CF5E74" w14:textId="77777777" w:rsidR="00A5284B" w:rsidRPr="00F318AB" w:rsidRDefault="00000000" w:rsidP="003E2B17">
      <w:pPr>
        <w:shd w:val="clear" w:color="auto" w:fill="E7E7E7"/>
        <w:spacing w:before="80" w:after="80"/>
        <w:rPr>
          <w:rFonts w:ascii="游ゴシック" w:eastAsia="游ゴシック" w:hAnsi="游ゴシック"/>
          <w:b/>
          <w:bCs/>
          <w:sz w:val="21"/>
          <w:szCs w:val="21"/>
        </w:rPr>
      </w:pPr>
      <w:r>
        <w:rPr>
          <w:rFonts w:ascii="游ゴシック" w:eastAsia="游ゴシック" w:hAnsi="游ゴシック" w:cs="Arial"/>
          <w:b/>
          <w:bCs/>
          <w:color w:val="444444"/>
          <w:sz w:val="22"/>
          <w:szCs w:val="22"/>
        </w:rPr>
        <w:t>個人情報やプライバシーは、利用者の生活そのものに関わる大切なものです。情報を守ることは、利用者の尊厳を守ることにもつながります。「この人なら安心して任せられる」という信頼関係を築くことが、私たちの真の使命です。本日の研修内容を、今日のケアからぜひ実践していきましょう。</w:t>
      </w:r>
    </w:p>
    <w:p w14:paraId="3E6767D3" w14:textId="77777777" w:rsidR="00A5284B" w:rsidRPr="00F318AB" w:rsidRDefault="00A5284B">
      <w:pPr>
        <w:spacing w:before="60" w:after="60"/>
        <w:rPr>
          <w:rFonts w:ascii="游ゴシック" w:eastAsia="游ゴシック" w:hAnsi="游ゴシック"/>
        </w:rPr>
      </w:pPr>
    </w:p>
    <w:p w14:paraId="3C218FF2" w14:textId="77777777" w:rsidR="00A120A2" w:rsidRPr="00F318AB" w:rsidRDefault="00A120A2">
      <w:pPr>
        <w:spacing w:before="60" w:after="60"/>
        <w:rPr>
          <w:rFonts w:ascii="游ゴシック" w:eastAsia="游ゴシック" w:hAnsi="游ゴシック"/>
        </w:rPr>
      </w:pPr>
    </w:p>
    <w:p w14:paraId="74F38581" w14:textId="77777777" w:rsidR="00A120A2" w:rsidRPr="00F318AB" w:rsidRDefault="00A120A2">
      <w:pPr>
        <w:spacing w:before="60" w:after="60"/>
        <w:rPr>
          <w:rFonts w:ascii="游ゴシック" w:eastAsia="游ゴシック" w:hAnsi="游ゴシック"/>
        </w:rPr>
      </w:pPr>
    </w:p>
    <w:p w14:paraId="1A7D242A" w14:textId="77777777" w:rsidR="00A120A2" w:rsidRPr="00F318AB" w:rsidRDefault="00A120A2">
      <w:pPr>
        <w:spacing w:before="60" w:after="60"/>
        <w:rPr>
          <w:rFonts w:ascii="游ゴシック" w:eastAsia="游ゴシック" w:hAnsi="游ゴシック"/>
        </w:rPr>
      </w:pPr>
    </w:p>
    <w:p w14:paraId="52C2F7FD" w14:textId="77777777" w:rsidR="00A120A2" w:rsidRPr="00F318AB" w:rsidRDefault="00A120A2">
      <w:pPr>
        <w:spacing w:before="60" w:after="60"/>
        <w:rPr>
          <w:rFonts w:ascii="游ゴシック" w:eastAsia="游ゴシック" w:hAnsi="游ゴシック"/>
        </w:rPr>
      </w:pPr>
    </w:p>
    <w:p w14:paraId="3AC1B480" w14:textId="77777777" w:rsidR="00A120A2" w:rsidRPr="00F318AB" w:rsidRDefault="00A120A2">
      <w:pPr>
        <w:spacing w:before="60" w:after="60"/>
        <w:rPr>
          <w:rFonts w:ascii="游ゴシック" w:eastAsia="游ゴシック" w:hAnsi="游ゴシック"/>
        </w:rPr>
      </w:pPr>
    </w:p>
    <w:p w14:paraId="24775358" w14:textId="77777777" w:rsidR="00A120A2" w:rsidRPr="00F318AB" w:rsidRDefault="00A120A2">
      <w:pPr>
        <w:spacing w:before="60" w:after="60"/>
        <w:rPr>
          <w:rFonts w:ascii="游ゴシック" w:eastAsia="游ゴシック" w:hAnsi="游ゴシック"/>
        </w:rPr>
      </w:pPr>
    </w:p>
    <w:p w14:paraId="73E6554C" w14:textId="77777777" w:rsidR="00A120A2" w:rsidRPr="00F318AB" w:rsidRDefault="00A120A2">
      <w:pPr>
        <w:spacing w:before="60" w:after="60"/>
        <w:rPr>
          <w:rFonts w:ascii="游ゴシック" w:eastAsia="游ゴシック" w:hAnsi="游ゴシック"/>
        </w:rPr>
      </w:pPr>
    </w:p>
    <w:p w14:paraId="06C16F01" w14:textId="77777777" w:rsidR="00A120A2" w:rsidRPr="00F318AB" w:rsidRDefault="00A120A2">
      <w:pPr>
        <w:spacing w:before="60" w:after="60"/>
        <w:rPr>
          <w:rFonts w:ascii="游ゴシック" w:eastAsia="游ゴシック" w:hAnsi="游ゴシック"/>
        </w:rPr>
      </w:pPr>
    </w:p>
    <w:p w14:paraId="44992903" w14:textId="77777777" w:rsidR="00A120A2" w:rsidRPr="00F318AB" w:rsidRDefault="00A120A2">
      <w:pPr>
        <w:spacing w:before="60" w:after="60"/>
        <w:rPr>
          <w:rFonts w:ascii="游ゴシック" w:eastAsia="游ゴシック" w:hAnsi="游ゴシック"/>
        </w:rPr>
      </w:pPr>
    </w:p>
    <w:p w14:paraId="6CF33EBA" w14:textId="77777777" w:rsidR="00A120A2" w:rsidRPr="00F318AB" w:rsidRDefault="00A120A2">
      <w:pPr>
        <w:spacing w:before="60" w:after="60"/>
        <w:rPr>
          <w:rFonts w:ascii="游ゴシック" w:eastAsia="游ゴシック" w:hAnsi="游ゴシック"/>
        </w:rPr>
      </w:pPr>
    </w:p>
    <w:p w14:paraId="6B74D389" w14:textId="77777777" w:rsidR="00A120A2" w:rsidRPr="00F318AB" w:rsidRDefault="00A120A2">
      <w:pPr>
        <w:spacing w:before="60" w:after="60"/>
        <w:rPr>
          <w:rFonts w:ascii="游ゴシック" w:eastAsia="游ゴシック" w:hAnsi="游ゴシック"/>
        </w:rPr>
      </w:pPr>
    </w:p>
    <w:p w14:paraId="780B24E5" w14:textId="77777777" w:rsidR="00A120A2" w:rsidRDefault="00A120A2">
      <w:pPr>
        <w:spacing w:before="60" w:after="60"/>
        <w:rPr>
          <w:rFonts w:ascii="游ゴシック" w:eastAsia="游ゴシック" w:hAnsi="游ゴシック"/>
        </w:rPr>
      </w:pPr>
    </w:p>
    <w:p w14:paraId="7FAB8A41" w14:textId="77777777" w:rsidR="00F318AB" w:rsidRDefault="00F318AB">
      <w:pPr>
        <w:spacing w:before="60" w:after="60"/>
        <w:rPr>
          <w:rFonts w:ascii="游ゴシック" w:eastAsia="游ゴシック" w:hAnsi="游ゴシック"/>
        </w:rPr>
      </w:pPr>
    </w:p>
    <w:p w14:paraId="2BD75D9F" w14:textId="77777777" w:rsidR="00F318AB" w:rsidRDefault="00F318AB">
      <w:pPr>
        <w:spacing w:before="60" w:after="60"/>
        <w:rPr>
          <w:rFonts w:ascii="游ゴシック" w:eastAsia="游ゴシック" w:hAnsi="游ゴシック"/>
        </w:rPr>
      </w:pPr>
    </w:p>
    <w:p w14:paraId="35E61AA3" w14:textId="77777777" w:rsidR="00F318AB" w:rsidRPr="00F318AB" w:rsidRDefault="00F318AB">
      <w:pPr>
        <w:spacing w:before="60" w:after="60"/>
        <w:rPr>
          <w:rFonts w:ascii="游ゴシック" w:eastAsia="游ゴシック" w:hAnsi="游ゴシック"/>
        </w:rPr>
      </w:pPr>
    </w:p>
    <w:p w14:paraId="54474C3C" w14:textId="77777777" w:rsidR="00A120A2" w:rsidRPr="00F318AB" w:rsidRDefault="00A120A2">
      <w:pPr>
        <w:spacing w:before="60" w:after="60"/>
        <w:rPr>
          <w:rFonts w:ascii="游ゴシック" w:eastAsia="游ゴシック" w:hAnsi="游ゴシック"/>
        </w:rPr>
      </w:pPr>
    </w:p>
    <w:p w14:paraId="355C8BA2" w14:textId="77777777" w:rsidR="00A120A2" w:rsidRDefault="00A120A2">
      <w:pPr>
        <w:spacing w:before="60" w:after="60"/>
        <w:rPr>
          <w:rFonts w:ascii="游ゴシック" w:eastAsia="游ゴシック" w:hAnsi="游ゴシック"/>
        </w:rPr>
      </w:pPr>
    </w:p>
    <w:p w14:paraId="3A73C7DE" w14:textId="77777777" w:rsidR="005D5C73" w:rsidRPr="00F318AB" w:rsidRDefault="005D5C73">
      <w:pPr>
        <w:spacing w:before="60" w:after="60"/>
        <w:rPr>
          <w:rFonts w:ascii="游ゴシック" w:eastAsia="游ゴシック" w:hAnsi="游ゴシック"/>
        </w:rPr>
      </w:pPr>
    </w:p>
    <w:sectPr w:rsidR="005D5C73" w:rsidRPr="00F318AB">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5E421" w14:textId="77777777" w:rsidR="00242E41" w:rsidRDefault="00242E41" w:rsidP="00426E00">
      <w:r>
        <w:separator/>
      </w:r>
    </w:p>
  </w:endnote>
  <w:endnote w:type="continuationSeparator" w:id="0">
    <w:p w14:paraId="1D9EB3C2" w14:textId="77777777" w:rsidR="00242E41" w:rsidRDefault="00242E41" w:rsidP="00426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EA90D771-0FE9-494D-BF7A-43E4A3704F50}"/>
    <w:embedBold r:id="rId2" w:subsetted="1" w:fontKey="{FAF0A02A-1EF8-474D-9EB1-67B23CDB4081}"/>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embedRegular r:id="rId3" w:fontKey="{84AA6DEB-3C96-4C60-9337-FA4F435BC984}"/>
    <w:embedBold r:id="rId4" w:fontKey="{52B4C6B7-CBCB-409D-88F6-15BD79FEFBEF}"/>
  </w:font>
  <w:font w:name="游ゴシック Light">
    <w:panose1 w:val="020B0300000000000000"/>
    <w:charset w:val="80"/>
    <w:family w:val="modern"/>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embedRegular r:id="rId5" w:fontKey="{6E4EBE21-9970-4410-9CD0-98BB11A75B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B914E" w14:textId="77777777" w:rsidR="00242E41" w:rsidRDefault="00242E41" w:rsidP="00426E00">
      <w:r>
        <w:separator/>
      </w:r>
    </w:p>
  </w:footnote>
  <w:footnote w:type="continuationSeparator" w:id="0">
    <w:p w14:paraId="6CCDC300" w14:textId="77777777" w:rsidR="00242E41" w:rsidRDefault="00242E41" w:rsidP="00426E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E06D9"/>
    <w:multiLevelType w:val="hybridMultilevel"/>
    <w:tmpl w:val="EA9851D8"/>
    <w:lvl w:ilvl="0" w:tplc="5EAC7F04">
      <w:start w:val="1"/>
      <w:numFmt w:val="bullet"/>
      <w:lvlText w:val="●"/>
      <w:lvlJc w:val="left"/>
      <w:pPr>
        <w:ind w:left="720" w:hanging="360"/>
      </w:pPr>
    </w:lvl>
    <w:lvl w:ilvl="1" w:tplc="59EAF540">
      <w:start w:val="1"/>
      <w:numFmt w:val="bullet"/>
      <w:lvlText w:val="○"/>
      <w:lvlJc w:val="left"/>
      <w:pPr>
        <w:ind w:left="1440" w:hanging="360"/>
      </w:pPr>
    </w:lvl>
    <w:lvl w:ilvl="2" w:tplc="6324BB28">
      <w:start w:val="1"/>
      <w:numFmt w:val="bullet"/>
      <w:lvlText w:val="■"/>
      <w:lvlJc w:val="left"/>
      <w:pPr>
        <w:ind w:left="2160" w:hanging="360"/>
      </w:pPr>
    </w:lvl>
    <w:lvl w:ilvl="3" w:tplc="78D2AE08">
      <w:start w:val="1"/>
      <w:numFmt w:val="bullet"/>
      <w:lvlText w:val="●"/>
      <w:lvlJc w:val="left"/>
      <w:pPr>
        <w:ind w:left="2880" w:hanging="360"/>
      </w:pPr>
    </w:lvl>
    <w:lvl w:ilvl="4" w:tplc="F77C11AA">
      <w:start w:val="1"/>
      <w:numFmt w:val="bullet"/>
      <w:lvlText w:val="○"/>
      <w:lvlJc w:val="left"/>
      <w:pPr>
        <w:ind w:left="3600" w:hanging="360"/>
      </w:pPr>
    </w:lvl>
    <w:lvl w:ilvl="5" w:tplc="FF90BABE">
      <w:start w:val="1"/>
      <w:numFmt w:val="bullet"/>
      <w:lvlText w:val="■"/>
      <w:lvlJc w:val="left"/>
      <w:pPr>
        <w:ind w:left="4320" w:hanging="360"/>
      </w:pPr>
    </w:lvl>
    <w:lvl w:ilvl="6" w:tplc="B45A7648">
      <w:start w:val="1"/>
      <w:numFmt w:val="bullet"/>
      <w:lvlText w:val="●"/>
      <w:lvlJc w:val="left"/>
      <w:pPr>
        <w:ind w:left="5040" w:hanging="360"/>
      </w:pPr>
    </w:lvl>
    <w:lvl w:ilvl="7" w:tplc="188E73F4">
      <w:start w:val="1"/>
      <w:numFmt w:val="bullet"/>
      <w:lvlText w:val="●"/>
      <w:lvlJc w:val="left"/>
      <w:pPr>
        <w:ind w:left="5760" w:hanging="360"/>
      </w:pPr>
    </w:lvl>
    <w:lvl w:ilvl="8" w:tplc="BAA0FF3E">
      <w:start w:val="1"/>
      <w:numFmt w:val="bullet"/>
      <w:lvlText w:val="●"/>
      <w:lvlJc w:val="left"/>
      <w:pPr>
        <w:ind w:left="6480" w:hanging="360"/>
      </w:pPr>
    </w:lvl>
  </w:abstractNum>
  <w:abstractNum w:abstractNumId="1" w15:restartNumberingAfterBreak="0">
    <w:nsid w:val="32866D33"/>
    <w:multiLevelType w:val="hybridMultilevel"/>
    <w:tmpl w:val="FF703A8A"/>
    <w:lvl w:ilvl="0" w:tplc="35D8FD98">
      <w:start w:val="1"/>
      <w:numFmt w:val="bullet"/>
      <w:lvlText w:val="●"/>
      <w:lvlJc w:val="left"/>
      <w:pPr>
        <w:ind w:left="600" w:hanging="300"/>
      </w:pPr>
    </w:lvl>
    <w:lvl w:ilvl="1" w:tplc="3F34079E">
      <w:numFmt w:val="decimal"/>
      <w:lvlText w:val=""/>
      <w:lvlJc w:val="left"/>
    </w:lvl>
    <w:lvl w:ilvl="2" w:tplc="8E2E0616">
      <w:numFmt w:val="decimal"/>
      <w:lvlText w:val=""/>
      <w:lvlJc w:val="left"/>
    </w:lvl>
    <w:lvl w:ilvl="3" w:tplc="BC409420">
      <w:numFmt w:val="decimal"/>
      <w:lvlText w:val=""/>
      <w:lvlJc w:val="left"/>
    </w:lvl>
    <w:lvl w:ilvl="4" w:tplc="2B8C0182">
      <w:numFmt w:val="decimal"/>
      <w:lvlText w:val=""/>
      <w:lvlJc w:val="left"/>
    </w:lvl>
    <w:lvl w:ilvl="5" w:tplc="161A309C">
      <w:numFmt w:val="decimal"/>
      <w:lvlText w:val=""/>
      <w:lvlJc w:val="left"/>
    </w:lvl>
    <w:lvl w:ilvl="6" w:tplc="51DA846E">
      <w:numFmt w:val="decimal"/>
      <w:lvlText w:val=""/>
      <w:lvlJc w:val="left"/>
    </w:lvl>
    <w:lvl w:ilvl="7" w:tplc="EA880032">
      <w:numFmt w:val="decimal"/>
      <w:lvlText w:val=""/>
      <w:lvlJc w:val="left"/>
    </w:lvl>
    <w:lvl w:ilvl="8" w:tplc="C6DEBC20">
      <w:numFmt w:val="decimal"/>
      <w:lvlText w:val=""/>
      <w:lvlJc w:val="left"/>
    </w:lvl>
  </w:abstractNum>
  <w:abstractNum w:abstractNumId="2" w15:restartNumberingAfterBreak="0">
    <w:nsid w:val="43FB3D30"/>
    <w:multiLevelType w:val="hybridMultilevel"/>
    <w:tmpl w:val="18EC8318"/>
    <w:lvl w:ilvl="0" w:tplc="BF4A0714">
      <w:start w:val="1"/>
      <w:numFmt w:val="decimal"/>
      <w:lvlText w:val="%1."/>
      <w:lvlJc w:val="left"/>
      <w:pPr>
        <w:ind w:left="600" w:hanging="300"/>
      </w:pPr>
    </w:lvl>
    <w:lvl w:ilvl="1" w:tplc="F48C382C">
      <w:numFmt w:val="decimal"/>
      <w:lvlText w:val=""/>
      <w:lvlJc w:val="left"/>
    </w:lvl>
    <w:lvl w:ilvl="2" w:tplc="3FA875F4">
      <w:numFmt w:val="decimal"/>
      <w:lvlText w:val=""/>
      <w:lvlJc w:val="left"/>
    </w:lvl>
    <w:lvl w:ilvl="3" w:tplc="89483432">
      <w:numFmt w:val="decimal"/>
      <w:lvlText w:val=""/>
      <w:lvlJc w:val="left"/>
    </w:lvl>
    <w:lvl w:ilvl="4" w:tplc="E466D118">
      <w:numFmt w:val="decimal"/>
      <w:lvlText w:val=""/>
      <w:lvlJc w:val="left"/>
    </w:lvl>
    <w:lvl w:ilvl="5" w:tplc="051EAFD0">
      <w:numFmt w:val="decimal"/>
      <w:lvlText w:val=""/>
      <w:lvlJc w:val="left"/>
    </w:lvl>
    <w:lvl w:ilvl="6" w:tplc="387EA46E">
      <w:numFmt w:val="decimal"/>
      <w:lvlText w:val=""/>
      <w:lvlJc w:val="left"/>
    </w:lvl>
    <w:lvl w:ilvl="7" w:tplc="7A28E06A">
      <w:numFmt w:val="decimal"/>
      <w:lvlText w:val=""/>
      <w:lvlJc w:val="left"/>
    </w:lvl>
    <w:lvl w:ilvl="8" w:tplc="0144F5B4">
      <w:numFmt w:val="decimal"/>
      <w:lvlText w:val=""/>
      <w:lvlJc w:val="left"/>
    </w:lvl>
  </w:abstractNum>
  <w:num w:numId="1" w16cid:durableId="1982491738">
    <w:abstractNumId w:val="0"/>
    <w:lvlOverride w:ilvl="0">
      <w:startOverride w:val="1"/>
    </w:lvlOverride>
  </w:num>
  <w:num w:numId="2" w16cid:durableId="1802072769">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4B"/>
    <w:rsid w:val="000421D8"/>
    <w:rsid w:val="00056759"/>
    <w:rsid w:val="0022530A"/>
    <w:rsid w:val="00242E41"/>
    <w:rsid w:val="00262409"/>
    <w:rsid w:val="003013ED"/>
    <w:rsid w:val="003916D2"/>
    <w:rsid w:val="003E2B17"/>
    <w:rsid w:val="00426E00"/>
    <w:rsid w:val="00490707"/>
    <w:rsid w:val="004B32A7"/>
    <w:rsid w:val="00531387"/>
    <w:rsid w:val="0059226B"/>
    <w:rsid w:val="005A3E65"/>
    <w:rsid w:val="005A582C"/>
    <w:rsid w:val="005B3363"/>
    <w:rsid w:val="005D5C73"/>
    <w:rsid w:val="005F57E9"/>
    <w:rsid w:val="00624A87"/>
    <w:rsid w:val="00787252"/>
    <w:rsid w:val="008549D0"/>
    <w:rsid w:val="00891231"/>
    <w:rsid w:val="008D5E31"/>
    <w:rsid w:val="00953F1D"/>
    <w:rsid w:val="009B61F6"/>
    <w:rsid w:val="00A120A2"/>
    <w:rsid w:val="00A5284B"/>
    <w:rsid w:val="00AB413B"/>
    <w:rsid w:val="00CE2103"/>
    <w:rsid w:val="00D02FE2"/>
    <w:rsid w:val="00E262B5"/>
    <w:rsid w:val="00EB0670"/>
    <w:rsid w:val="00EE2EBA"/>
    <w:rsid w:val="00F318AB"/>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E1F2C0"/>
  <w15:docId w15:val="{AF5BF079-778A-435C-8E0A-60CCABE48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32A7"/>
    <w:pPr>
      <w:widowControl w:val="0"/>
    </w:pPr>
  </w:style>
  <w:style w:type="paragraph" w:styleId="1">
    <w:name w:val="heading 1"/>
    <w:uiPriority w:val="9"/>
    <w:qFormat/>
    <w:pPr>
      <w:outlineLvl w:val="0"/>
    </w:pPr>
    <w:rPr>
      <w:color w:val="666666"/>
      <w:sz w:val="32"/>
      <w:szCs w:val="32"/>
    </w:rPr>
  </w:style>
  <w:style w:type="paragraph" w:styleId="2">
    <w:name w:val="heading 2"/>
    <w:uiPriority w:val="9"/>
    <w:semiHidden/>
    <w:unhideWhenUsed/>
    <w:qFormat/>
    <w:pPr>
      <w:outlineLvl w:val="1"/>
    </w:pPr>
    <w:rPr>
      <w:color w:val="666666"/>
      <w:sz w:val="26"/>
      <w:szCs w:val="26"/>
    </w:rPr>
  </w:style>
  <w:style w:type="paragraph" w:styleId="3">
    <w:name w:val="heading 3"/>
    <w:uiPriority w:val="9"/>
    <w:semiHidden/>
    <w:unhideWhenUsed/>
    <w:qFormat/>
    <w:pPr>
      <w:outlineLvl w:val="2"/>
    </w:pPr>
    <w:rPr>
      <w:color w:val="444444"/>
      <w:sz w:val="24"/>
      <w:szCs w:val="24"/>
    </w:rPr>
  </w:style>
  <w:style w:type="paragraph" w:styleId="4">
    <w:name w:val="heading 4"/>
    <w:uiPriority w:val="9"/>
    <w:semiHidden/>
    <w:unhideWhenUsed/>
    <w:qFormat/>
    <w:pPr>
      <w:outlineLvl w:val="3"/>
    </w:pPr>
    <w:rPr>
      <w:i/>
      <w:iCs/>
      <w:color w:val="666666"/>
    </w:rPr>
  </w:style>
  <w:style w:type="paragraph" w:styleId="5">
    <w:name w:val="heading 5"/>
    <w:uiPriority w:val="9"/>
    <w:semiHidden/>
    <w:unhideWhenUsed/>
    <w:qFormat/>
    <w:pPr>
      <w:outlineLvl w:val="4"/>
    </w:pPr>
    <w:rPr>
      <w:color w:val="666666"/>
    </w:rPr>
  </w:style>
  <w:style w:type="paragraph" w:styleId="6">
    <w:name w:val="heading 6"/>
    <w:uiPriority w:val="9"/>
    <w:semiHidden/>
    <w:unhideWhenUsed/>
    <w:qFormat/>
    <w:pPr>
      <w:outlineLvl w:val="5"/>
    </w:pPr>
    <w:rPr>
      <w:color w:val="4444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uiPriority w:val="10"/>
    <w:qFormat/>
    <w:rPr>
      <w:sz w:val="56"/>
      <w:szCs w:val="56"/>
    </w:rPr>
  </w:style>
  <w:style w:type="paragraph" w:customStyle="1" w:styleId="10">
    <w:name w:val="強調太字1"/>
    <w:qFormat/>
    <w:rPr>
      <w:b/>
      <w:bCs/>
    </w:rPr>
  </w:style>
  <w:style w:type="paragraph" w:styleId="a4">
    <w:name w:val="List Paragraph"/>
    <w:qFormat/>
  </w:style>
  <w:style w:type="character" w:styleId="a5">
    <w:name w:val="Hyperlink"/>
    <w:uiPriority w:val="99"/>
    <w:unhideWhenUsed/>
    <w:rPr>
      <w:color w:val="515151"/>
      <w:u w:val="single"/>
    </w:rPr>
  </w:style>
  <w:style w:type="character" w:styleId="a6">
    <w:name w:val="footnote reference"/>
    <w:uiPriority w:val="99"/>
    <w:semiHidden/>
    <w:unhideWhenUsed/>
    <w:rPr>
      <w:vertAlign w:val="superscript"/>
    </w:rPr>
  </w:style>
  <w:style w:type="paragraph" w:styleId="a7">
    <w:name w:val="footnote text"/>
    <w:link w:val="a8"/>
    <w:uiPriority w:val="99"/>
    <w:semiHidden/>
    <w:unhideWhenUsed/>
  </w:style>
  <w:style w:type="character" w:customStyle="1" w:styleId="a8">
    <w:name w:val="脚注文字列 (文字)"/>
    <w:link w:val="a7"/>
    <w:uiPriority w:val="99"/>
    <w:semiHidden/>
    <w:unhideWhenUsed/>
    <w:rPr>
      <w:sz w:val="20"/>
      <w:szCs w:val="20"/>
    </w:rPr>
  </w:style>
  <w:style w:type="paragraph" w:styleId="a9">
    <w:name w:val="header"/>
    <w:basedOn w:val="a"/>
    <w:link w:val="aa"/>
    <w:uiPriority w:val="99"/>
    <w:unhideWhenUsed/>
    <w:rsid w:val="00426E00"/>
    <w:pPr>
      <w:tabs>
        <w:tab w:val="center" w:pos="4252"/>
        <w:tab w:val="right" w:pos="8504"/>
      </w:tabs>
      <w:snapToGrid w:val="0"/>
    </w:pPr>
    <w:rPr>
      <w:szCs w:val="18"/>
    </w:rPr>
  </w:style>
  <w:style w:type="character" w:customStyle="1" w:styleId="aa">
    <w:name w:val="ヘッダー (文字)"/>
    <w:basedOn w:val="a0"/>
    <w:link w:val="a9"/>
    <w:uiPriority w:val="99"/>
    <w:rsid w:val="00426E00"/>
    <w:rPr>
      <w:szCs w:val="18"/>
    </w:rPr>
  </w:style>
  <w:style w:type="paragraph" w:styleId="ab">
    <w:name w:val="footer"/>
    <w:basedOn w:val="a"/>
    <w:link w:val="ac"/>
    <w:uiPriority w:val="99"/>
    <w:unhideWhenUsed/>
    <w:rsid w:val="00426E00"/>
    <w:pPr>
      <w:tabs>
        <w:tab w:val="center" w:pos="4252"/>
        <w:tab w:val="right" w:pos="8504"/>
      </w:tabs>
      <w:snapToGrid w:val="0"/>
    </w:pPr>
    <w:rPr>
      <w:szCs w:val="18"/>
    </w:rPr>
  </w:style>
  <w:style w:type="character" w:customStyle="1" w:styleId="ac">
    <w:name w:val="フッター (文字)"/>
    <w:basedOn w:val="a0"/>
    <w:link w:val="ab"/>
    <w:uiPriority w:val="99"/>
    <w:rsid w:val="00426E00"/>
    <w:rPr>
      <w:szCs w:val="18"/>
    </w:rPr>
  </w:style>
  <w:style w:type="table" w:styleId="ad">
    <w:name w:val="Table Grid"/>
    <w:basedOn w:val="a1"/>
    <w:uiPriority w:val="39"/>
    <w:rsid w:val="00426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232323"/>
      </a:dk2>
      <a:lt2>
        <a:srgbClr val="E8E8E8"/>
      </a:lt2>
      <a:accent1>
        <a:srgbClr val="4D4D4D"/>
      </a:accent1>
      <a:accent2>
        <a:srgbClr val="8D8D8D"/>
      </a:accent2>
      <a:accent3>
        <a:srgbClr val="4A4A4A"/>
      </a:accent3>
      <a:accent4>
        <a:srgbClr val="797979"/>
      </a:accent4>
      <a:accent5>
        <a:srgbClr val="595959"/>
      </a:accent5>
      <a:accent6>
        <a:srgbClr val="7E7E7E"/>
      </a:accent6>
      <a:hlink>
        <a:srgbClr val="6A6A6A"/>
      </a:hlink>
      <a:folHlink>
        <a:srgbClr val="737373"/>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FD959-649C-4980-B64B-974FD7AE2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Pages>
  <Words>1684</Words>
  <Characters>1701</Characters>
  <Application>Microsoft Office Word</Application>
  <DocSecurity>0</DocSecurity>
  <Lines>170</Lines>
  <Paragraphs>141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8</cp:revision>
  <dcterms:created xsi:type="dcterms:W3CDTF">2026-04-01T06:44:00Z</dcterms:created>
  <dcterms:modified xsi:type="dcterms:W3CDTF">2026-04-24T05:51:00Z</dcterms:modified>
</cp:coreProperties>
</file>