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7994" w14:textId="782B69B1" w:rsidR="006813FA" w:rsidRPr="000A142D" w:rsidRDefault="006813FA" w:rsidP="006813FA">
      <w:pPr>
        <w:shd w:val="clear" w:color="auto" w:fill="444444"/>
        <w:tabs>
          <w:tab w:val="center" w:pos="4513"/>
          <w:tab w:val="right" w:pos="9026"/>
        </w:tabs>
        <w:jc w:val="center"/>
      </w:pPr>
      <w:r>
        <w:rPr>
          <w:b/>
          <w:bCs/>
          <w:color w:val="FFFFFF"/>
          <w:sz w:val="26"/>
          <w:szCs w:val="26"/>
        </w:rPr>
        <w:t>研修テキスト</w:t>
      </w:r>
    </w:p>
    <w:p w14:paraId="3E171D20" w14:textId="77777777" w:rsidR="006813FA" w:rsidRPr="000A142D" w:rsidRDefault="006813FA" w:rsidP="006813FA">
      <w:pPr>
        <w:shd w:val="clear" w:color="auto" w:fill="676767"/>
        <w:jc w:val="center"/>
      </w:pPr>
      <w:r w:rsidRPr="005E6D2F">
        <w:rPr>
          <w:b/>
          <w:bCs/>
          <w:color w:val="FFFFFF"/>
          <w:sz w:val="32"/>
          <w:szCs w:val="32"/>
        </w:rPr>
        <w:t>虐待防止研修</w:t>
      </w:r>
    </w:p>
    <w:p w14:paraId="17C51FDB" w14:textId="77777777" w:rsidR="006813FA" w:rsidRPr="000A142D" w:rsidRDefault="006813FA" w:rsidP="006813FA">
      <w:pPr>
        <w:shd w:val="clear" w:color="auto" w:fill="676767"/>
        <w:jc w:val="center"/>
      </w:pPr>
      <w:r>
        <w:rPr>
          <w:b/>
          <w:bCs/>
          <w:color w:val="FFFFFF"/>
        </w:rPr>
        <w:t>対象：全職員　所要時間：約1</w:t>
      </w:r>
      <w:r>
        <w:rPr>
          <w:rFonts w:hint="eastAsia"/>
          <w:b/>
          <w:bCs/>
          <w:color w:val="FFFFFF"/>
        </w:rPr>
        <w:t>5</w:t>
      </w:r>
      <w:r>
        <w:rPr>
          <w:b/>
          <w:bCs/>
          <w:color w:val="FFFFFF"/>
        </w:rPr>
        <w:t>分</w:t>
      </w:r>
    </w:p>
    <w:p w14:paraId="0063D620" w14:textId="77777777" w:rsidR="006813FA" w:rsidRPr="000A142D" w:rsidRDefault="006813FA" w:rsidP="006813FA">
      <w:pPr>
        <w:spacing w:before="60" w:after="60"/>
      </w:pPr>
    </w:p>
    <w:p w14:paraId="111A3AA2" w14:textId="77777777" w:rsidR="006813FA" w:rsidRPr="000A142D" w:rsidRDefault="006813FA" w:rsidP="006813FA">
      <w:pPr>
        <w:shd w:val="clear" w:color="auto" w:fill="444444"/>
      </w:pPr>
      <w:r>
        <w:rPr>
          <w:b/>
          <w:bCs/>
          <w:color w:val="FFFFFF"/>
          <w:sz w:val="26"/>
          <w:szCs w:val="26"/>
        </w:rPr>
        <w:t>1. 研修の目的</w:t>
      </w:r>
    </w:p>
    <w:p w14:paraId="36480463" w14:textId="77777777" w:rsidR="006813FA" w:rsidRPr="000A142D" w:rsidRDefault="006813FA" w:rsidP="006813FA">
      <w:pPr>
        <w:pBdr>
          <w:bottom w:val="single" w:sz="4" w:space="4" w:color="676767"/>
        </w:pBdr>
        <w:spacing w:before="160" w:after="80"/>
      </w:pPr>
      <w:r>
        <w:rPr>
          <w:b/>
          <w:bCs/>
          <w:color w:val="444444"/>
          <w:sz w:val="23"/>
          <w:szCs w:val="23"/>
        </w:rPr>
        <w:t xml:space="preserve">▍ </w:t>
      </w:r>
      <w:r>
        <w:rPr>
          <w:b/>
          <w:bCs/>
          <w:sz w:val="23"/>
          <w:szCs w:val="23"/>
        </w:rPr>
        <w:t>研修目標</w:t>
      </w:r>
    </w:p>
    <w:p w14:paraId="03DD2044" w14:textId="77777777" w:rsidR="006813FA" w:rsidRPr="005E0556" w:rsidRDefault="006813FA" w:rsidP="006813FA">
      <w:pPr>
        <w:pStyle w:val="a4"/>
        <w:numPr>
          <w:ilvl w:val="0"/>
          <w:numId w:val="3"/>
        </w:numPr>
        <w:spacing w:before="40" w:after="40"/>
      </w:pPr>
      <w:r w:rsidRPr="005E0556">
        <w:rPr>
          <w:rFonts w:hint="eastAsia"/>
        </w:rPr>
        <w:t>虐待の</w:t>
      </w:r>
      <w:r w:rsidRPr="005E0556">
        <w:t>5つの種類と、現場で起こりやすい事例を理解する</w:t>
      </w:r>
    </w:p>
    <w:p w14:paraId="552B95A3" w14:textId="77777777" w:rsidR="006813FA" w:rsidRPr="005E0556" w:rsidRDefault="006813FA" w:rsidP="006813FA">
      <w:pPr>
        <w:pStyle w:val="a4"/>
        <w:numPr>
          <w:ilvl w:val="0"/>
          <w:numId w:val="3"/>
        </w:numPr>
        <w:spacing w:before="40" w:after="40"/>
      </w:pPr>
      <w:r w:rsidRPr="005E0556">
        <w:rPr>
          <w:rFonts w:hint="eastAsia"/>
        </w:rPr>
        <w:t>不適切ケアと虐待のつながり（小さな積み重ね・“慣れ”・感覚の麻痺）を理解する</w:t>
      </w:r>
    </w:p>
    <w:p w14:paraId="04186C41" w14:textId="77777777" w:rsidR="006813FA" w:rsidRPr="005E0556" w:rsidRDefault="006813FA" w:rsidP="006813FA">
      <w:pPr>
        <w:pStyle w:val="a4"/>
        <w:numPr>
          <w:ilvl w:val="0"/>
          <w:numId w:val="3"/>
        </w:numPr>
        <w:spacing w:before="40" w:after="40"/>
      </w:pPr>
      <w:r w:rsidRPr="005E0556">
        <w:rPr>
          <w:rFonts w:hint="eastAsia"/>
        </w:rPr>
        <w:t>通報義務・通報努力義務と、早期発見のポイントを理解する</w:t>
      </w:r>
    </w:p>
    <w:p w14:paraId="37FDAB84" w14:textId="77777777" w:rsidR="006813FA" w:rsidRPr="005E0556" w:rsidRDefault="006813FA" w:rsidP="006813FA">
      <w:pPr>
        <w:pStyle w:val="a4"/>
        <w:numPr>
          <w:ilvl w:val="0"/>
          <w:numId w:val="3"/>
        </w:numPr>
        <w:spacing w:before="40" w:after="40"/>
      </w:pPr>
      <w:r w:rsidRPr="005E0556">
        <w:rPr>
          <w:rFonts w:hint="eastAsia"/>
        </w:rPr>
        <w:t>養護者（ご家族）による虐待のサインに気づき、組織で対応できるようになる</w:t>
      </w:r>
    </w:p>
    <w:p w14:paraId="19A9BFBF" w14:textId="77777777" w:rsidR="006813FA" w:rsidRPr="005E0556" w:rsidRDefault="006813FA" w:rsidP="006813FA">
      <w:pPr>
        <w:pStyle w:val="a4"/>
        <w:numPr>
          <w:ilvl w:val="0"/>
          <w:numId w:val="3"/>
        </w:numPr>
        <w:spacing w:before="40" w:after="40"/>
      </w:pPr>
      <w:r w:rsidRPr="005E0556">
        <w:rPr>
          <w:rFonts w:hint="eastAsia"/>
        </w:rPr>
        <w:t>セルフマネジメントの視点を持ち、現場での予防意識を高める</w:t>
      </w:r>
    </w:p>
    <w:p w14:paraId="202DBF3B" w14:textId="77777777" w:rsidR="006813FA" w:rsidRDefault="006813FA" w:rsidP="006813FA">
      <w:pPr>
        <w:pStyle w:val="a4"/>
        <w:numPr>
          <w:ilvl w:val="0"/>
          <w:numId w:val="3"/>
        </w:numPr>
        <w:spacing w:before="40" w:after="40"/>
      </w:pPr>
      <w:r w:rsidRPr="005E0556">
        <w:rPr>
          <w:rFonts w:hint="eastAsia"/>
        </w:rPr>
        <w:t>自分の現場を振り返り、今日から実践できることを考える</w:t>
      </w:r>
    </w:p>
    <w:p w14:paraId="160E00CB" w14:textId="77777777" w:rsidR="006813FA" w:rsidRPr="000A142D" w:rsidRDefault="006813FA" w:rsidP="00B56293">
      <w:pPr>
        <w:shd w:val="clear" w:color="auto" w:fill="444444"/>
        <w:spacing w:beforeLines="50" w:before="120"/>
      </w:pPr>
      <w:r>
        <w:rPr>
          <w:b/>
          <w:bCs/>
          <w:color w:val="FFFFFF"/>
          <w:sz w:val="26"/>
          <w:szCs w:val="26"/>
        </w:rPr>
        <w:t xml:space="preserve">2. </w:t>
      </w:r>
      <w:r w:rsidRPr="005E0556">
        <w:rPr>
          <w:b/>
          <w:bCs/>
          <w:color w:val="FFFFFF"/>
          <w:sz w:val="26"/>
          <w:szCs w:val="26"/>
        </w:rPr>
        <w:t>虐待の5種類（おさらい）</w:t>
      </w:r>
    </w:p>
    <w:p w14:paraId="324134BA" w14:textId="77777777" w:rsidR="006813FA" w:rsidRDefault="006813FA" w:rsidP="006813FA">
      <w:pPr>
        <w:spacing w:before="40" w:after="40"/>
      </w:pPr>
      <w:r>
        <w:t>高齢者虐待には大きく5つの種類があります。毎年確認している内容ですが、現場では気づかないうちに不適切ケアや虐待につながることがあります。現場で起こりやすい例を交えながら、改めて確認しましょう。</w:t>
      </w:r>
    </w:p>
    <w:p w14:paraId="0A909A44" w14:textId="77777777" w:rsidR="006813FA" w:rsidRDefault="006813FA" w:rsidP="006813FA">
      <w:pPr>
        <w:pBdr>
          <w:bottom w:val="single" w:sz="4" w:space="4" w:color="676767"/>
        </w:pBdr>
        <w:spacing w:before="160" w:after="80"/>
        <w:rPr>
          <w:b/>
          <w:bCs/>
          <w:sz w:val="23"/>
          <w:szCs w:val="23"/>
        </w:rPr>
      </w:pPr>
      <w:r>
        <w:rPr>
          <w:b/>
          <w:bCs/>
          <w:color w:val="444444"/>
          <w:sz w:val="23"/>
          <w:szCs w:val="23"/>
        </w:rPr>
        <w:t xml:space="preserve">▍ </w:t>
      </w:r>
      <w:r w:rsidRPr="005E0556">
        <w:rPr>
          <w:b/>
          <w:bCs/>
          <w:sz w:val="23"/>
          <w:szCs w:val="23"/>
        </w:rPr>
        <w:t>5つの種類と現場で起こりやすい例</w:t>
      </w:r>
    </w:p>
    <w:p w14:paraId="687ADC3F" w14:textId="77777777" w:rsidR="006813FA" w:rsidRDefault="006813FA" w:rsidP="006813FA">
      <w:pPr>
        <w:spacing w:before="50" w:after="50"/>
        <w:rPr>
          <w:b/>
          <w:bCs/>
          <w:sz w:val="14"/>
          <w:szCs w:val="14"/>
        </w:rPr>
      </w:pPr>
    </w:p>
    <w:tbl>
      <w:tblPr>
        <w:tblStyle w:val="ac"/>
        <w:tblW w:w="9736" w:type="dxa"/>
        <w:tblLook w:val="04A0" w:firstRow="1" w:lastRow="0" w:firstColumn="1" w:lastColumn="0" w:noHBand="0" w:noVBand="1"/>
      </w:tblPr>
      <w:tblGrid>
        <w:gridCol w:w="2263"/>
        <w:gridCol w:w="7473"/>
      </w:tblGrid>
      <w:tr w:rsidR="006813FA" w:rsidRPr="00391318" w14:paraId="12F6BAED" w14:textId="77777777" w:rsidTr="001F3325">
        <w:tc>
          <w:tcPr>
            <w:tcW w:w="2263" w:type="dxa"/>
            <w:shd w:val="clear" w:color="auto" w:fill="7F7F7F" w:themeFill="text1" w:themeFillTint="80"/>
          </w:tcPr>
          <w:p w14:paraId="4C6049E8" w14:textId="77777777" w:rsidR="006813FA" w:rsidRPr="005E0556" w:rsidRDefault="006813FA" w:rsidP="001F3325">
            <w:pPr>
              <w:spacing w:before="60" w:after="60"/>
              <w:jc w:val="center"/>
              <w:rPr>
                <w:b/>
                <w:bCs/>
                <w:color w:val="FFFFFF" w:themeColor="background1"/>
                <w:sz w:val="24"/>
                <w:szCs w:val="24"/>
              </w:rPr>
            </w:pPr>
            <w:r w:rsidRPr="005E0556">
              <w:rPr>
                <w:rFonts w:hint="eastAsia"/>
                <w:b/>
                <w:bCs/>
                <w:color w:val="FFFFFF" w:themeColor="background1"/>
                <w:sz w:val="24"/>
                <w:szCs w:val="24"/>
              </w:rPr>
              <w:t>種類</w:t>
            </w:r>
          </w:p>
        </w:tc>
        <w:tc>
          <w:tcPr>
            <w:tcW w:w="7473" w:type="dxa"/>
            <w:shd w:val="clear" w:color="auto" w:fill="7F7F7F" w:themeFill="text1" w:themeFillTint="80"/>
          </w:tcPr>
          <w:p w14:paraId="25002E23" w14:textId="77777777" w:rsidR="006813FA" w:rsidRPr="005E0556" w:rsidRDefault="006813FA" w:rsidP="001F3325">
            <w:pPr>
              <w:spacing w:before="60" w:after="60"/>
              <w:jc w:val="center"/>
              <w:rPr>
                <w:b/>
                <w:bCs/>
                <w:color w:val="FFFFFF" w:themeColor="background1"/>
                <w:sz w:val="24"/>
                <w:szCs w:val="24"/>
              </w:rPr>
            </w:pPr>
            <w:r w:rsidRPr="005E0556">
              <w:rPr>
                <w:b/>
                <w:bCs/>
                <w:color w:val="FFFFFF" w:themeColor="background1"/>
                <w:sz w:val="24"/>
                <w:szCs w:val="24"/>
              </w:rPr>
              <w:t>主な内容と現場で起こりやすい例</w:t>
            </w:r>
          </w:p>
        </w:tc>
      </w:tr>
      <w:tr w:rsidR="006813FA" w:rsidRPr="00391318" w14:paraId="6AD6BF6D" w14:textId="77777777" w:rsidTr="001F3325">
        <w:tc>
          <w:tcPr>
            <w:tcW w:w="2263" w:type="dxa"/>
            <w:shd w:val="clear" w:color="auto" w:fill="F2F2F2" w:themeFill="background1" w:themeFillShade="F2"/>
          </w:tcPr>
          <w:p w14:paraId="1E6DD125" w14:textId="77777777" w:rsidR="006813FA" w:rsidRPr="005E0556" w:rsidRDefault="006813FA" w:rsidP="00131C78">
            <w:pPr>
              <w:rPr>
                <w:b/>
                <w:bCs/>
                <w:sz w:val="22"/>
                <w:szCs w:val="22"/>
              </w:rPr>
            </w:pPr>
            <w:r w:rsidRPr="005E0556">
              <w:rPr>
                <w:rFonts w:hint="eastAsia"/>
                <w:b/>
                <w:bCs/>
                <w:sz w:val="22"/>
                <w:szCs w:val="22"/>
              </w:rPr>
              <w:t>①</w:t>
            </w:r>
            <w:r w:rsidRPr="005E0556">
              <w:rPr>
                <w:b/>
                <w:bCs/>
                <w:sz w:val="22"/>
                <w:szCs w:val="22"/>
              </w:rPr>
              <w:t xml:space="preserve"> 身体的虐待</w:t>
            </w:r>
          </w:p>
        </w:tc>
        <w:tc>
          <w:tcPr>
            <w:tcW w:w="7473" w:type="dxa"/>
            <w:shd w:val="clear" w:color="auto" w:fill="F2F2F2" w:themeFill="background1" w:themeFillShade="F2"/>
            <w:vAlign w:val="center"/>
          </w:tcPr>
          <w:p w14:paraId="75FD3102" w14:textId="77777777" w:rsidR="006813FA" w:rsidRDefault="006813FA" w:rsidP="00131C78">
            <w:r>
              <w:rPr>
                <w:rFonts w:cs="游ゴシック"/>
                <w:b/>
                <w:bCs/>
                <w:sz w:val="21"/>
                <w:szCs w:val="21"/>
              </w:rPr>
              <w:t>身体に痛みや苦痛を与える行為。殴る・蹴るといった暴力だけではない。</w:t>
            </w:r>
          </w:p>
          <w:p w14:paraId="0D4E1F41" w14:textId="77777777" w:rsidR="006813FA" w:rsidRDefault="006813FA" w:rsidP="00131C78">
            <w:pPr>
              <w:pStyle w:val="a4"/>
              <w:numPr>
                <w:ilvl w:val="0"/>
                <w:numId w:val="2"/>
              </w:numPr>
            </w:pPr>
            <w:r>
              <w:rPr>
                <w:rFonts w:cs="游ゴシック"/>
                <w:sz w:val="21"/>
                <w:szCs w:val="21"/>
              </w:rPr>
              <w:t>無理に身体を引っ張る／急いで移乗させる</w:t>
            </w:r>
          </w:p>
          <w:p w14:paraId="0911A81B" w14:textId="77777777" w:rsidR="006813FA" w:rsidRPr="005E0556" w:rsidRDefault="006813FA" w:rsidP="00131C78">
            <w:pPr>
              <w:pStyle w:val="a4"/>
              <w:numPr>
                <w:ilvl w:val="0"/>
                <w:numId w:val="2"/>
              </w:numPr>
              <w:rPr>
                <w:sz w:val="22"/>
                <w:szCs w:val="22"/>
              </w:rPr>
            </w:pPr>
            <w:r>
              <w:rPr>
                <w:rFonts w:cs="游ゴシック"/>
                <w:sz w:val="21"/>
                <w:szCs w:val="21"/>
              </w:rPr>
              <w:t>無理やり食事を口へ入れる／車椅子を乱暴に扱う</w:t>
            </w:r>
          </w:p>
          <w:p w14:paraId="056ABCB9" w14:textId="77777777" w:rsidR="006813FA" w:rsidRPr="00391318" w:rsidRDefault="006813FA" w:rsidP="00131C78">
            <w:pPr>
              <w:pStyle w:val="a4"/>
              <w:numPr>
                <w:ilvl w:val="0"/>
                <w:numId w:val="2"/>
              </w:numPr>
              <w:rPr>
                <w:sz w:val="22"/>
                <w:szCs w:val="22"/>
              </w:rPr>
            </w:pPr>
            <w:r>
              <w:rPr>
                <w:rFonts w:cs="游ゴシック"/>
                <w:sz w:val="21"/>
                <w:szCs w:val="21"/>
              </w:rPr>
              <w:t>利用者を押さえつける／不適切な身体拘束</w:t>
            </w:r>
          </w:p>
        </w:tc>
      </w:tr>
      <w:tr w:rsidR="006813FA" w:rsidRPr="00391318" w14:paraId="5FAAF898" w14:textId="77777777" w:rsidTr="001F3325">
        <w:tc>
          <w:tcPr>
            <w:tcW w:w="2263" w:type="dxa"/>
          </w:tcPr>
          <w:p w14:paraId="4B7A979B" w14:textId="77777777" w:rsidR="006813FA" w:rsidRPr="005E0556" w:rsidRDefault="006813FA" w:rsidP="00131C78">
            <w:pPr>
              <w:rPr>
                <w:b/>
                <w:bCs/>
                <w:sz w:val="22"/>
                <w:szCs w:val="22"/>
              </w:rPr>
            </w:pPr>
            <w:r w:rsidRPr="005E0556">
              <w:rPr>
                <w:rFonts w:hint="eastAsia"/>
                <w:b/>
                <w:bCs/>
                <w:sz w:val="22"/>
                <w:szCs w:val="22"/>
              </w:rPr>
              <w:t>②</w:t>
            </w:r>
            <w:r w:rsidRPr="005E0556">
              <w:rPr>
                <w:b/>
                <w:bCs/>
                <w:sz w:val="22"/>
                <w:szCs w:val="22"/>
              </w:rPr>
              <w:t xml:space="preserve"> 心理的虐待</w:t>
            </w:r>
          </w:p>
        </w:tc>
        <w:tc>
          <w:tcPr>
            <w:tcW w:w="7473" w:type="dxa"/>
            <w:vAlign w:val="center"/>
          </w:tcPr>
          <w:p w14:paraId="3916FB70" w14:textId="77777777" w:rsidR="006813FA" w:rsidRDefault="006813FA" w:rsidP="00131C78">
            <w:r>
              <w:rPr>
                <w:rFonts w:cs="游ゴシック"/>
                <w:b/>
                <w:bCs/>
                <w:sz w:val="21"/>
                <w:szCs w:val="21"/>
              </w:rPr>
              <w:t>言葉や態度によって精神的苦痛を与えること。</w:t>
            </w:r>
          </w:p>
          <w:p w14:paraId="41B8C144" w14:textId="77777777" w:rsidR="006813FA" w:rsidRPr="005E0556" w:rsidRDefault="006813FA" w:rsidP="00131C78">
            <w:pPr>
              <w:pStyle w:val="a4"/>
              <w:numPr>
                <w:ilvl w:val="0"/>
                <w:numId w:val="2"/>
              </w:numPr>
              <w:rPr>
                <w:sz w:val="22"/>
                <w:szCs w:val="22"/>
              </w:rPr>
            </w:pPr>
            <w:r>
              <w:rPr>
                <w:rFonts w:cs="游ゴシック"/>
                <w:sz w:val="21"/>
                <w:szCs w:val="21"/>
              </w:rPr>
              <w:t>怒鳴る／無視する／威圧的な態度をとる</w:t>
            </w:r>
          </w:p>
          <w:p w14:paraId="67DB35C7" w14:textId="77777777" w:rsidR="006813FA" w:rsidRPr="00391318" w:rsidRDefault="006813FA" w:rsidP="00131C78">
            <w:pPr>
              <w:pStyle w:val="a4"/>
              <w:numPr>
                <w:ilvl w:val="0"/>
                <w:numId w:val="2"/>
              </w:numPr>
              <w:rPr>
                <w:sz w:val="22"/>
                <w:szCs w:val="22"/>
              </w:rPr>
            </w:pPr>
            <w:r>
              <w:rPr>
                <w:rFonts w:cs="游ゴシック"/>
                <w:sz w:val="21"/>
                <w:szCs w:val="21"/>
              </w:rPr>
              <w:t>子ども扱いする／利用者の前で悪口を言う</w:t>
            </w:r>
          </w:p>
        </w:tc>
      </w:tr>
      <w:tr w:rsidR="006813FA" w:rsidRPr="00391318" w14:paraId="08F8722C" w14:textId="77777777" w:rsidTr="001F3325">
        <w:tc>
          <w:tcPr>
            <w:tcW w:w="2263" w:type="dxa"/>
            <w:shd w:val="clear" w:color="auto" w:fill="F2F2F2" w:themeFill="background1" w:themeFillShade="F2"/>
          </w:tcPr>
          <w:p w14:paraId="3D0FCF3D" w14:textId="77777777" w:rsidR="006813FA" w:rsidRPr="005E0556" w:rsidRDefault="006813FA" w:rsidP="00131C78">
            <w:pPr>
              <w:rPr>
                <w:b/>
                <w:bCs/>
                <w:sz w:val="22"/>
                <w:szCs w:val="22"/>
              </w:rPr>
            </w:pPr>
            <w:r w:rsidRPr="005E0556">
              <w:rPr>
                <w:rFonts w:hint="eastAsia"/>
                <w:b/>
                <w:bCs/>
                <w:sz w:val="22"/>
                <w:szCs w:val="22"/>
              </w:rPr>
              <w:t>③</w:t>
            </w:r>
            <w:r w:rsidRPr="005E0556">
              <w:rPr>
                <w:b/>
                <w:bCs/>
                <w:sz w:val="22"/>
                <w:szCs w:val="22"/>
              </w:rPr>
              <w:t xml:space="preserve"> 性的虐待</w:t>
            </w:r>
          </w:p>
        </w:tc>
        <w:tc>
          <w:tcPr>
            <w:tcW w:w="7473" w:type="dxa"/>
            <w:shd w:val="clear" w:color="auto" w:fill="F2F2F2" w:themeFill="background1" w:themeFillShade="F2"/>
            <w:vAlign w:val="center"/>
          </w:tcPr>
          <w:p w14:paraId="228E1FD8" w14:textId="77777777" w:rsidR="006813FA" w:rsidRDefault="006813FA" w:rsidP="00131C78">
            <w:r>
              <w:rPr>
                <w:rFonts w:cs="游ゴシック"/>
                <w:b/>
                <w:bCs/>
                <w:sz w:val="21"/>
                <w:szCs w:val="21"/>
              </w:rPr>
              <w:t>本人の意思に反した性的行為や、羞恥心を傷つける行為。</w:t>
            </w:r>
          </w:p>
          <w:p w14:paraId="41685C4A" w14:textId="77777777" w:rsidR="006813FA" w:rsidRPr="005E0556" w:rsidRDefault="006813FA" w:rsidP="00131C78">
            <w:pPr>
              <w:pStyle w:val="a4"/>
              <w:numPr>
                <w:ilvl w:val="0"/>
                <w:numId w:val="2"/>
              </w:numPr>
              <w:rPr>
                <w:sz w:val="22"/>
                <w:szCs w:val="22"/>
              </w:rPr>
            </w:pPr>
            <w:r>
              <w:rPr>
                <w:rFonts w:cs="游ゴシック"/>
                <w:sz w:val="21"/>
                <w:szCs w:val="21"/>
              </w:rPr>
              <w:t>必要以上に身体へ触れる／下半身を露出したまま放置する</w:t>
            </w:r>
          </w:p>
          <w:p w14:paraId="5BA94CE9" w14:textId="77777777" w:rsidR="006813FA" w:rsidRPr="00391318" w:rsidRDefault="006813FA" w:rsidP="00131C78">
            <w:pPr>
              <w:pStyle w:val="a4"/>
              <w:numPr>
                <w:ilvl w:val="0"/>
                <w:numId w:val="2"/>
              </w:numPr>
              <w:rPr>
                <w:sz w:val="22"/>
                <w:szCs w:val="22"/>
              </w:rPr>
            </w:pPr>
            <w:r>
              <w:rPr>
                <w:rFonts w:cs="游ゴシック"/>
                <w:sz w:val="21"/>
                <w:szCs w:val="21"/>
              </w:rPr>
              <w:t>排泄介助時の配慮不足／人前でオムツ交換を行う</w:t>
            </w:r>
          </w:p>
        </w:tc>
      </w:tr>
      <w:tr w:rsidR="006813FA" w:rsidRPr="00391318" w14:paraId="60B605CB" w14:textId="77777777" w:rsidTr="001F3325">
        <w:tc>
          <w:tcPr>
            <w:tcW w:w="2263" w:type="dxa"/>
          </w:tcPr>
          <w:p w14:paraId="3E40A833" w14:textId="77777777" w:rsidR="006813FA" w:rsidRPr="005E0556" w:rsidRDefault="006813FA" w:rsidP="00131C78">
            <w:pPr>
              <w:rPr>
                <w:b/>
                <w:bCs/>
                <w:sz w:val="22"/>
                <w:szCs w:val="22"/>
              </w:rPr>
            </w:pPr>
            <w:r w:rsidRPr="005E0556">
              <w:rPr>
                <w:rFonts w:hint="eastAsia"/>
                <w:b/>
                <w:bCs/>
                <w:sz w:val="22"/>
                <w:szCs w:val="22"/>
              </w:rPr>
              <w:t>④</w:t>
            </w:r>
            <w:r w:rsidRPr="005E0556">
              <w:rPr>
                <w:b/>
                <w:bCs/>
                <w:sz w:val="22"/>
                <w:szCs w:val="22"/>
              </w:rPr>
              <w:t xml:space="preserve"> 経済的虐待</w:t>
            </w:r>
          </w:p>
        </w:tc>
        <w:tc>
          <w:tcPr>
            <w:tcW w:w="7473" w:type="dxa"/>
            <w:vAlign w:val="center"/>
          </w:tcPr>
          <w:p w14:paraId="5181786E" w14:textId="77777777" w:rsidR="006813FA" w:rsidRDefault="006813FA" w:rsidP="00131C78">
            <w:r>
              <w:rPr>
                <w:rFonts w:cs="游ゴシック"/>
                <w:b/>
                <w:bCs/>
                <w:sz w:val="21"/>
                <w:szCs w:val="21"/>
              </w:rPr>
              <w:t>本人の財産や金銭を不適切に扱うこと。</w:t>
            </w:r>
          </w:p>
          <w:p w14:paraId="6EF5EDDF" w14:textId="77777777" w:rsidR="006813FA" w:rsidRPr="005E0556" w:rsidRDefault="006813FA" w:rsidP="00131C78">
            <w:pPr>
              <w:pStyle w:val="a4"/>
              <w:numPr>
                <w:ilvl w:val="0"/>
                <w:numId w:val="2"/>
              </w:numPr>
              <w:rPr>
                <w:sz w:val="22"/>
                <w:szCs w:val="22"/>
              </w:rPr>
            </w:pPr>
            <w:r>
              <w:rPr>
                <w:rFonts w:cs="游ゴシック"/>
                <w:sz w:val="21"/>
                <w:szCs w:val="21"/>
              </w:rPr>
              <w:t>財布からお金を借りる／無断で買い物をする</w:t>
            </w:r>
          </w:p>
          <w:p w14:paraId="6BB38303" w14:textId="77777777" w:rsidR="006813FA" w:rsidRDefault="006813FA" w:rsidP="00131C78">
            <w:pPr>
              <w:pStyle w:val="a4"/>
              <w:numPr>
                <w:ilvl w:val="0"/>
                <w:numId w:val="2"/>
              </w:numPr>
              <w:rPr>
                <w:sz w:val="22"/>
                <w:szCs w:val="22"/>
              </w:rPr>
            </w:pPr>
            <w:r>
              <w:rPr>
                <w:rFonts w:cs="游ゴシック"/>
                <w:sz w:val="21"/>
                <w:szCs w:val="21"/>
              </w:rPr>
              <w:t>通帳や年金を勝手に管理する</w:t>
            </w:r>
          </w:p>
        </w:tc>
      </w:tr>
      <w:tr w:rsidR="006813FA" w:rsidRPr="00391318" w14:paraId="00BD9D1B" w14:textId="77777777" w:rsidTr="001F3325">
        <w:tc>
          <w:tcPr>
            <w:tcW w:w="2263" w:type="dxa"/>
            <w:shd w:val="clear" w:color="auto" w:fill="F2F2F2" w:themeFill="background1" w:themeFillShade="F2"/>
          </w:tcPr>
          <w:p w14:paraId="420938C1" w14:textId="77777777" w:rsidR="006813FA" w:rsidRPr="005E0556" w:rsidRDefault="006813FA" w:rsidP="00131C78">
            <w:pPr>
              <w:rPr>
                <w:b/>
                <w:bCs/>
                <w:sz w:val="22"/>
                <w:szCs w:val="22"/>
              </w:rPr>
            </w:pPr>
            <w:r w:rsidRPr="005E0556">
              <w:rPr>
                <w:rFonts w:hint="eastAsia"/>
                <w:b/>
                <w:bCs/>
                <w:sz w:val="22"/>
                <w:szCs w:val="22"/>
              </w:rPr>
              <w:t>⑤</w:t>
            </w:r>
            <w:r w:rsidRPr="005E0556">
              <w:rPr>
                <w:b/>
                <w:bCs/>
                <w:sz w:val="22"/>
                <w:szCs w:val="22"/>
              </w:rPr>
              <w:t xml:space="preserve"> ネグレクト</w:t>
            </w:r>
          </w:p>
        </w:tc>
        <w:tc>
          <w:tcPr>
            <w:tcW w:w="7473" w:type="dxa"/>
            <w:shd w:val="clear" w:color="auto" w:fill="F2F2F2" w:themeFill="background1" w:themeFillShade="F2"/>
          </w:tcPr>
          <w:p w14:paraId="76D30F30" w14:textId="77777777" w:rsidR="006813FA" w:rsidRDefault="006813FA" w:rsidP="00131C78">
            <w:r>
              <w:rPr>
                <w:rFonts w:cs="游ゴシック"/>
                <w:b/>
                <w:bCs/>
                <w:sz w:val="21"/>
                <w:szCs w:val="21"/>
              </w:rPr>
              <w:t>必要な介護や世話を行わないこと。</w:t>
            </w:r>
          </w:p>
          <w:p w14:paraId="19FAA4CB" w14:textId="77777777" w:rsidR="006813FA" w:rsidRDefault="006813FA" w:rsidP="00131C78">
            <w:pPr>
              <w:pStyle w:val="a4"/>
              <w:numPr>
                <w:ilvl w:val="0"/>
                <w:numId w:val="2"/>
              </w:numPr>
            </w:pPr>
            <w:r>
              <w:rPr>
                <w:rFonts w:cs="游ゴシック"/>
                <w:sz w:val="21"/>
                <w:szCs w:val="21"/>
              </w:rPr>
              <w:t>オムツ交換を後回しにする／水分提供が不足する</w:t>
            </w:r>
          </w:p>
          <w:p w14:paraId="3F90B911" w14:textId="77777777" w:rsidR="006813FA" w:rsidRPr="005E0556" w:rsidRDefault="006813FA" w:rsidP="00131C78">
            <w:pPr>
              <w:pStyle w:val="a4"/>
              <w:numPr>
                <w:ilvl w:val="0"/>
                <w:numId w:val="2"/>
              </w:numPr>
              <w:rPr>
                <w:sz w:val="22"/>
                <w:szCs w:val="22"/>
              </w:rPr>
            </w:pPr>
            <w:r>
              <w:rPr>
                <w:rFonts w:cs="游ゴシック"/>
                <w:sz w:val="21"/>
                <w:szCs w:val="21"/>
              </w:rPr>
              <w:t>ナースコール等の要請を放置する／必要な受診を行わない</w:t>
            </w:r>
          </w:p>
          <w:p w14:paraId="2E18994B" w14:textId="77777777" w:rsidR="006813FA" w:rsidRDefault="006813FA" w:rsidP="00131C78">
            <w:pPr>
              <w:pStyle w:val="a4"/>
              <w:numPr>
                <w:ilvl w:val="0"/>
                <w:numId w:val="2"/>
              </w:numPr>
              <w:rPr>
                <w:sz w:val="22"/>
                <w:szCs w:val="22"/>
              </w:rPr>
            </w:pPr>
            <w:r>
              <w:rPr>
                <w:rFonts w:cs="游ゴシック"/>
                <w:sz w:val="21"/>
                <w:szCs w:val="21"/>
              </w:rPr>
              <w:t>訪問時に決められたケアを省略する</w:t>
            </w:r>
          </w:p>
        </w:tc>
      </w:tr>
    </w:tbl>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6813FA" w:rsidRPr="003102F5" w14:paraId="5EC425D8" w14:textId="77777777" w:rsidTr="001F3325">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0540B388" w14:textId="77777777" w:rsidR="006813FA" w:rsidRPr="003102F5" w:rsidRDefault="006813FA" w:rsidP="001F3325">
            <w:pPr>
              <w:spacing w:before="40" w:after="40"/>
            </w:pPr>
            <w:r w:rsidRPr="003102F5">
              <w:rPr>
                <w:b/>
                <w:bCs/>
                <w:sz w:val="22"/>
                <w:szCs w:val="22"/>
              </w:rPr>
              <w:lastRenderedPageBreak/>
              <w:t>【共通の視点】</w:t>
            </w:r>
          </w:p>
          <w:p w14:paraId="1E342E05" w14:textId="18F60BE9" w:rsidR="006813FA" w:rsidRPr="003102F5" w:rsidRDefault="006813FA" w:rsidP="00131C78">
            <w:pPr>
              <w:pStyle w:val="a4"/>
              <w:numPr>
                <w:ilvl w:val="0"/>
                <w:numId w:val="4"/>
              </w:numPr>
              <w:ind w:left="153" w:hanging="153"/>
              <w:rPr>
                <w:sz w:val="20"/>
                <w:szCs w:val="20"/>
              </w:rPr>
            </w:pPr>
            <w:r w:rsidRPr="003102F5">
              <w:t>「安全のため」「良かれと思って」でも、利用者の尊厳や権利を侵害する対応は、虐待や不適切ケアにつながる可能性が</w:t>
            </w:r>
            <w:r w:rsidR="00F84AB9">
              <w:rPr>
                <w:rFonts w:hint="eastAsia"/>
              </w:rPr>
              <w:t>ある</w:t>
            </w:r>
            <w:r w:rsidRPr="003102F5">
              <w:t>。</w:t>
            </w:r>
          </w:p>
          <w:p w14:paraId="52D62AF9" w14:textId="3984A7A1" w:rsidR="006813FA" w:rsidRPr="003102F5" w:rsidRDefault="006813FA" w:rsidP="00131C78">
            <w:pPr>
              <w:pStyle w:val="a4"/>
              <w:numPr>
                <w:ilvl w:val="0"/>
                <w:numId w:val="4"/>
              </w:numPr>
              <w:ind w:left="153" w:hanging="153"/>
              <w:rPr>
                <w:sz w:val="20"/>
                <w:szCs w:val="20"/>
              </w:rPr>
            </w:pPr>
            <w:r w:rsidRPr="003102F5">
              <w:t>性的虐待は、カーテン・タオルの活用・声かけ、可能な範囲での同性介助、訪問時の入室前ノックなど、小さな配慮が</w:t>
            </w:r>
            <w:r w:rsidR="008365F5">
              <w:rPr>
                <w:rFonts w:hint="eastAsia"/>
              </w:rPr>
              <w:t>重要</w:t>
            </w:r>
            <w:r w:rsidRPr="003102F5">
              <w:t>。性別だけでなく本人の羞恥心・安心感への配慮が大切。</w:t>
            </w:r>
          </w:p>
          <w:p w14:paraId="7D3B7300" w14:textId="5DB4C0EB" w:rsidR="006813FA" w:rsidRPr="003102F5" w:rsidRDefault="006813FA" w:rsidP="00131C78">
            <w:pPr>
              <w:pStyle w:val="a4"/>
              <w:numPr>
                <w:ilvl w:val="0"/>
                <w:numId w:val="4"/>
              </w:numPr>
              <w:ind w:left="153" w:hanging="153"/>
              <w:rPr>
                <w:sz w:val="20"/>
                <w:szCs w:val="20"/>
              </w:rPr>
            </w:pPr>
            <w:r w:rsidRPr="003102F5">
              <w:t>経済的虐待は、職員個人が私的に金銭管理へ関わることを避け、事業所ルールや公的制度に沿って対応</w:t>
            </w:r>
            <w:r w:rsidR="008365F5">
              <w:rPr>
                <w:rFonts w:hint="eastAsia"/>
              </w:rPr>
              <w:t>する</w:t>
            </w:r>
            <w:r w:rsidRPr="003102F5">
              <w:t>。</w:t>
            </w:r>
            <w:r w:rsidR="008365F5" w:rsidRPr="008365F5">
              <w:t>判断能力が低下している方については、成年後見制度の活用も選択肢として、ケア</w:t>
            </w:r>
            <w:r w:rsidR="008365F5">
              <w:br/>
            </w:r>
            <w:r w:rsidR="008365F5" w:rsidRPr="008365F5">
              <w:t>マネージャーや管理者と相談していく</w:t>
            </w:r>
            <w:r w:rsidRPr="003102F5">
              <w:t>。</w:t>
            </w:r>
          </w:p>
          <w:p w14:paraId="6CB7B5BE" w14:textId="5647476C" w:rsidR="006813FA" w:rsidRPr="003102F5" w:rsidRDefault="006813FA" w:rsidP="00131C78">
            <w:pPr>
              <w:pStyle w:val="a4"/>
              <w:numPr>
                <w:ilvl w:val="0"/>
                <w:numId w:val="4"/>
              </w:numPr>
              <w:ind w:left="153" w:hanging="153"/>
            </w:pPr>
            <w:r w:rsidRPr="003102F5">
              <w:t>ネグレクトは「故意ではなかった」ではなく、“必要なケアが提供できていたか”という視点で振り返ることが重要。</w:t>
            </w:r>
          </w:p>
        </w:tc>
      </w:tr>
    </w:tbl>
    <w:p w14:paraId="0B41E3DD" w14:textId="77777777" w:rsidR="00D4058A" w:rsidRDefault="00000000">
      <w:pPr>
        <w:shd w:val="clear" w:color="auto" w:fill="444444"/>
        <w:spacing w:before="220" w:after="120"/>
      </w:pPr>
      <w:r>
        <w:rPr>
          <w:b/>
          <w:bCs/>
          <w:color w:val="FFFFFF"/>
          <w:sz w:val="26"/>
          <w:szCs w:val="26"/>
        </w:rPr>
        <w:t>3. 不適切ケアの防止</w:t>
      </w:r>
    </w:p>
    <w:p w14:paraId="79CF575E" w14:textId="5B51233B" w:rsidR="00D4058A" w:rsidRDefault="00000000">
      <w:pPr>
        <w:spacing w:before="40" w:after="40"/>
      </w:pPr>
      <w:r>
        <w:t>不適切ケアとは、虐待とまでは言えなくても、利用者の尊厳を傷つける可能性があるケアのことです。</w:t>
      </w:r>
    </w:p>
    <w:p w14:paraId="2257B94C" w14:textId="77777777" w:rsidR="00D4058A" w:rsidRDefault="00000000" w:rsidP="00131C78">
      <w:pPr>
        <w:pBdr>
          <w:bottom w:val="single" w:sz="4" w:space="4" w:color="676767"/>
        </w:pBdr>
        <w:spacing w:before="120" w:after="90"/>
      </w:pPr>
      <w:r>
        <w:rPr>
          <w:b/>
          <w:bCs/>
          <w:color w:val="444444"/>
          <w:sz w:val="23"/>
          <w:szCs w:val="23"/>
        </w:rPr>
        <w:t xml:space="preserve">▍ </w:t>
      </w:r>
      <w:r>
        <w:rPr>
          <w:b/>
          <w:bCs/>
          <w:sz w:val="23"/>
          <w:szCs w:val="23"/>
        </w:rPr>
        <w:t>不適切ケアの例</w:t>
      </w:r>
    </w:p>
    <w:p w14:paraId="1A6C4DBC" w14:textId="77777777" w:rsidR="00D4058A" w:rsidRDefault="00000000">
      <w:pPr>
        <w:pStyle w:val="a4"/>
        <w:numPr>
          <w:ilvl w:val="0"/>
          <w:numId w:val="2"/>
        </w:numPr>
        <w:spacing w:before="30" w:after="30"/>
      </w:pPr>
      <w:r>
        <w:t>説明せず介助する／利用者を急かす</w:t>
      </w:r>
    </w:p>
    <w:p w14:paraId="47EEF6D2" w14:textId="77777777" w:rsidR="00D4058A" w:rsidRDefault="00000000">
      <w:pPr>
        <w:pStyle w:val="a4"/>
        <w:numPr>
          <w:ilvl w:val="0"/>
          <w:numId w:val="2"/>
        </w:numPr>
        <w:spacing w:before="30" w:after="30"/>
      </w:pPr>
      <w:r>
        <w:t>職員都合で対応する／相手を選ばず馴れ馴れしい口調で話す</w:t>
      </w:r>
    </w:p>
    <w:p w14:paraId="2F4352F4" w14:textId="49D8E633" w:rsidR="00416D78" w:rsidRPr="00416D78" w:rsidRDefault="00000000" w:rsidP="00416D78">
      <w:pPr>
        <w:pStyle w:val="a4"/>
        <w:numPr>
          <w:ilvl w:val="0"/>
          <w:numId w:val="2"/>
        </w:numPr>
        <w:spacing w:before="30" w:after="120"/>
        <w:ind w:hanging="278"/>
      </w:pPr>
      <w:r>
        <w:t>認知症利用者の訴えを頭ごなしに否定する／忙しくて声かけを省略する</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6171B9BC"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57574E9A" w14:textId="40EC2823" w:rsidR="00416D78" w:rsidRPr="00416D78" w:rsidRDefault="00416D78" w:rsidP="00131C78">
            <w:pPr>
              <w:rPr>
                <w:b/>
                <w:bCs/>
              </w:rPr>
            </w:pPr>
            <w:r w:rsidRPr="00416D78">
              <w:rPr>
                <w:rFonts w:hint="eastAsia"/>
                <w:b/>
                <w:bCs/>
              </w:rPr>
              <w:t>【</w:t>
            </w:r>
            <w:r w:rsidRPr="00416D78">
              <w:rPr>
                <w:b/>
                <w:bCs/>
              </w:rPr>
              <w:t>不適切ケアが虐待へつながる</w:t>
            </w:r>
            <w:r w:rsidR="00783ADA">
              <w:rPr>
                <w:rFonts w:hint="eastAsia"/>
                <w:b/>
                <w:bCs/>
              </w:rPr>
              <w:t>流れ</w:t>
            </w:r>
            <w:r w:rsidRPr="00416D78">
              <w:rPr>
                <w:rFonts w:hint="eastAsia"/>
                <w:b/>
                <w:bCs/>
              </w:rPr>
              <w:t>】</w:t>
            </w:r>
            <w:r w:rsidR="00131C78">
              <w:t>不適切ケアは悪意がなくても起こ</w:t>
            </w:r>
            <w:r w:rsidR="00131C78">
              <w:rPr>
                <w:rFonts w:hint="eastAsia"/>
              </w:rPr>
              <w:t>る</w:t>
            </w:r>
            <w:r w:rsidR="00131C78">
              <w:t>。</w:t>
            </w:r>
          </w:p>
          <w:p w14:paraId="74EDC8C6" w14:textId="3D49E808" w:rsidR="00D4058A" w:rsidRPr="00416D78" w:rsidRDefault="00000000" w:rsidP="00131C78">
            <w:pPr>
              <w:jc w:val="center"/>
            </w:pPr>
            <w:r w:rsidRPr="00416D78">
              <w:rPr>
                <w:b/>
                <w:bCs/>
                <w:sz w:val="22"/>
                <w:szCs w:val="22"/>
              </w:rPr>
              <w:t>不適切ケア　→　慣れ　→　感覚の麻痺　→　虐待リスク増加</w:t>
            </w:r>
          </w:p>
          <w:p w14:paraId="613C4D63" w14:textId="748EA270" w:rsidR="00D4058A" w:rsidRDefault="00000000" w:rsidP="00131C78">
            <w:pPr>
              <w:ind w:left="172"/>
              <w:jc w:val="center"/>
            </w:pPr>
            <w:r>
              <w:t>「これくらいなら大丈夫」「みんなやっている」という考えが感覚の麻痺を招</w:t>
            </w:r>
            <w:r w:rsidR="008365F5">
              <w:rPr>
                <w:rFonts w:hint="eastAsia"/>
              </w:rPr>
              <w:t>く</w:t>
            </w:r>
            <w:r>
              <w:t>。</w:t>
            </w:r>
          </w:p>
        </w:tc>
      </w:tr>
    </w:tbl>
    <w:p w14:paraId="138DA7E9" w14:textId="3CFCC092" w:rsidR="00D4058A" w:rsidRDefault="00000000" w:rsidP="00131C78">
      <w:pPr>
        <w:pBdr>
          <w:bottom w:val="single" w:sz="4" w:space="4" w:color="676767"/>
        </w:pBdr>
        <w:spacing w:before="120" w:after="120"/>
      </w:pPr>
      <w:r>
        <w:rPr>
          <w:b/>
          <w:bCs/>
          <w:color w:val="444444"/>
          <w:sz w:val="23"/>
          <w:szCs w:val="23"/>
        </w:rPr>
        <w:t xml:space="preserve">▍ </w:t>
      </w:r>
      <w:r>
        <w:rPr>
          <w:b/>
          <w:bCs/>
          <w:sz w:val="23"/>
          <w:szCs w:val="23"/>
        </w:rPr>
        <w:t>スピーチロックに注意</w:t>
      </w:r>
      <w:r w:rsidR="00131C78" w:rsidRPr="00131C78">
        <w:rPr>
          <w:rFonts w:hint="eastAsia"/>
          <w:b/>
          <w:bCs/>
          <w:sz w:val="20"/>
          <w:szCs w:val="20"/>
        </w:rPr>
        <w:t xml:space="preserve">　</w:t>
      </w:r>
      <w:r w:rsidR="00131C78" w:rsidRPr="00131C78">
        <w:rPr>
          <w:b/>
          <w:bCs/>
          <w:sz w:val="20"/>
          <w:szCs w:val="20"/>
        </w:rPr>
        <w:t>※詳細は身体拘束廃止の研修動画で扱います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FD79491"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3C6F4573" w14:textId="77777777" w:rsidR="00D4058A" w:rsidRPr="00416D78" w:rsidRDefault="00000000" w:rsidP="00131C78">
            <w:pPr>
              <w:jc w:val="center"/>
              <w:rPr>
                <w:sz w:val="22"/>
                <w:szCs w:val="22"/>
              </w:rPr>
            </w:pPr>
            <w:r w:rsidRPr="00416D78">
              <w:rPr>
                <w:b/>
                <w:bCs/>
                <w:sz w:val="22"/>
                <w:szCs w:val="22"/>
              </w:rPr>
              <w:t>「ちょっと待って！」　「立たないで！」　「座っていてください！」</w:t>
            </w:r>
          </w:p>
          <w:p w14:paraId="13C82246" w14:textId="477482D2" w:rsidR="00B57602" w:rsidRDefault="00000000" w:rsidP="00131C78">
            <w:r>
              <w:t>こうした強い言葉での行動制限は、利用者の自由や尊厳を奪う可能性があります。</w:t>
            </w:r>
          </w:p>
        </w:tc>
      </w:tr>
    </w:tbl>
    <w:p w14:paraId="14314101" w14:textId="5D2CB393" w:rsidR="00D4058A" w:rsidRDefault="00000000" w:rsidP="00131C78">
      <w:pPr>
        <w:pBdr>
          <w:bottom w:val="single" w:sz="4" w:space="4" w:color="676767"/>
        </w:pBdr>
        <w:spacing w:before="120" w:after="120"/>
      </w:pPr>
      <w:r>
        <w:rPr>
          <w:b/>
          <w:bCs/>
          <w:color w:val="444444"/>
          <w:sz w:val="23"/>
          <w:szCs w:val="23"/>
        </w:rPr>
        <w:t xml:space="preserve">▍ </w:t>
      </w:r>
      <w:r>
        <w:rPr>
          <w:b/>
          <w:bCs/>
          <w:sz w:val="23"/>
          <w:szCs w:val="23"/>
        </w:rPr>
        <w:t>サービス別「起こりやすい場面」</w:t>
      </w:r>
    </w:p>
    <w:tbl>
      <w:tblPr>
        <w:tblStyle w:val="ac"/>
        <w:tblW w:w="9736" w:type="dxa"/>
        <w:tblLook w:val="04A0" w:firstRow="1" w:lastRow="0" w:firstColumn="1" w:lastColumn="0" w:noHBand="0" w:noVBand="1"/>
      </w:tblPr>
      <w:tblGrid>
        <w:gridCol w:w="2689"/>
        <w:gridCol w:w="3118"/>
        <w:gridCol w:w="3929"/>
      </w:tblGrid>
      <w:tr w:rsidR="00B57602" w:rsidRPr="005E0556" w14:paraId="4627033D" w14:textId="77777777" w:rsidTr="00B57602">
        <w:tc>
          <w:tcPr>
            <w:tcW w:w="2689" w:type="dxa"/>
            <w:shd w:val="clear" w:color="auto" w:fill="7F7F7F" w:themeFill="text1" w:themeFillTint="80"/>
          </w:tcPr>
          <w:p w14:paraId="36895BD7" w14:textId="4829987D" w:rsidR="00B57602" w:rsidRPr="00416D78" w:rsidRDefault="00B57602" w:rsidP="00416D78">
            <w:pPr>
              <w:spacing w:before="60" w:after="60"/>
              <w:jc w:val="center"/>
              <w:rPr>
                <w:b/>
                <w:bCs/>
                <w:color w:val="FFFFFF" w:themeColor="background1"/>
                <w:sz w:val="24"/>
                <w:szCs w:val="24"/>
              </w:rPr>
            </w:pPr>
            <w:r w:rsidRPr="00416D78">
              <w:rPr>
                <w:rFonts w:hint="eastAsia"/>
                <w:b/>
                <w:bCs/>
                <w:color w:val="FFFFFF" w:themeColor="background1"/>
                <w:sz w:val="24"/>
                <w:szCs w:val="24"/>
              </w:rPr>
              <w:t>サービス</w:t>
            </w:r>
          </w:p>
        </w:tc>
        <w:tc>
          <w:tcPr>
            <w:tcW w:w="3118" w:type="dxa"/>
            <w:shd w:val="clear" w:color="auto" w:fill="7F7F7F" w:themeFill="text1" w:themeFillTint="80"/>
          </w:tcPr>
          <w:p w14:paraId="66F19176" w14:textId="45E5281D" w:rsidR="00B57602" w:rsidRPr="00416D78" w:rsidRDefault="00B57602" w:rsidP="00416D78">
            <w:pPr>
              <w:spacing w:before="60" w:after="60"/>
              <w:jc w:val="center"/>
              <w:rPr>
                <w:b/>
                <w:bCs/>
                <w:color w:val="FFFFFF" w:themeColor="background1"/>
                <w:sz w:val="24"/>
                <w:szCs w:val="24"/>
              </w:rPr>
            </w:pPr>
            <w:r>
              <w:rPr>
                <w:rFonts w:hint="eastAsia"/>
                <w:b/>
                <w:bCs/>
                <w:color w:val="FFFFFF" w:themeColor="background1"/>
                <w:sz w:val="24"/>
                <w:szCs w:val="24"/>
              </w:rPr>
              <w:t>リスク</w:t>
            </w:r>
          </w:p>
        </w:tc>
        <w:tc>
          <w:tcPr>
            <w:tcW w:w="3929" w:type="dxa"/>
            <w:shd w:val="clear" w:color="auto" w:fill="7F7F7F" w:themeFill="text1" w:themeFillTint="80"/>
          </w:tcPr>
          <w:p w14:paraId="4E95067F" w14:textId="4BCD1972" w:rsidR="00B57602" w:rsidRPr="00416D78" w:rsidRDefault="00B57602" w:rsidP="00416D78">
            <w:pPr>
              <w:spacing w:before="60" w:after="60"/>
              <w:jc w:val="center"/>
              <w:rPr>
                <w:b/>
                <w:bCs/>
                <w:color w:val="FFFFFF" w:themeColor="background1"/>
                <w:sz w:val="24"/>
                <w:szCs w:val="24"/>
              </w:rPr>
            </w:pPr>
            <w:r w:rsidRPr="00B57602">
              <w:rPr>
                <w:b/>
                <w:bCs/>
                <w:color w:val="FFFFFF" w:themeColor="background1"/>
                <w:sz w:val="24"/>
                <w:szCs w:val="24"/>
              </w:rPr>
              <w:t>対策のポイント</w:t>
            </w:r>
          </w:p>
        </w:tc>
      </w:tr>
      <w:tr w:rsidR="00B57602" w:rsidRPr="00391318" w14:paraId="0BBBFD47" w14:textId="77777777" w:rsidTr="00B57602">
        <w:tc>
          <w:tcPr>
            <w:tcW w:w="2689" w:type="dxa"/>
            <w:shd w:val="clear" w:color="auto" w:fill="F2F2F2" w:themeFill="background1" w:themeFillShade="F2"/>
            <w:vAlign w:val="center"/>
          </w:tcPr>
          <w:p w14:paraId="61B4117A" w14:textId="55053DA2" w:rsidR="00B57602" w:rsidRPr="00131C78" w:rsidRDefault="00B57602" w:rsidP="00416D78">
            <w:pPr>
              <w:spacing w:before="60" w:after="60"/>
              <w:rPr>
                <w:b/>
                <w:bCs/>
                <w:sz w:val="21"/>
                <w:szCs w:val="21"/>
              </w:rPr>
            </w:pPr>
            <w:r w:rsidRPr="00131C78">
              <w:rPr>
                <w:rFonts w:cs="游ゴシック"/>
                <w:b/>
                <w:bCs/>
                <w:sz w:val="21"/>
                <w:szCs w:val="21"/>
              </w:rPr>
              <w:t>訪問介護</w:t>
            </w:r>
          </w:p>
        </w:tc>
        <w:tc>
          <w:tcPr>
            <w:tcW w:w="3118" w:type="dxa"/>
          </w:tcPr>
          <w:p w14:paraId="59356645" w14:textId="2EA18D90" w:rsidR="00B57602" w:rsidRPr="00131C78" w:rsidRDefault="00B57602" w:rsidP="00B57602">
            <w:pPr>
              <w:pStyle w:val="a4"/>
              <w:rPr>
                <w:sz w:val="21"/>
                <w:szCs w:val="21"/>
              </w:rPr>
            </w:pPr>
            <w:r w:rsidRPr="00131C78">
              <w:rPr>
                <w:sz w:val="21"/>
                <w:szCs w:val="21"/>
              </w:rPr>
              <w:t>密室・他職員の目がない</w:t>
            </w:r>
          </w:p>
        </w:tc>
        <w:tc>
          <w:tcPr>
            <w:tcW w:w="3929" w:type="dxa"/>
            <w:vAlign w:val="center"/>
          </w:tcPr>
          <w:p w14:paraId="5EBE7F91" w14:textId="77777777" w:rsidR="00B57602" w:rsidRPr="00131C78" w:rsidRDefault="00B57602" w:rsidP="00B57602">
            <w:pPr>
              <w:pStyle w:val="a4"/>
              <w:numPr>
                <w:ilvl w:val="0"/>
                <w:numId w:val="7"/>
              </w:numPr>
              <w:ind w:left="356" w:hanging="216"/>
              <w:rPr>
                <w:sz w:val="21"/>
                <w:szCs w:val="21"/>
              </w:rPr>
            </w:pPr>
            <w:r w:rsidRPr="00131C78">
              <w:rPr>
                <w:sz w:val="21"/>
                <w:szCs w:val="21"/>
              </w:rPr>
              <w:t>記録・報告で透明性を確保</w:t>
            </w:r>
          </w:p>
          <w:p w14:paraId="4144E96E" w14:textId="4D30C7C6" w:rsidR="00B57602" w:rsidRPr="00131C78" w:rsidRDefault="00B57602" w:rsidP="00B57602">
            <w:pPr>
              <w:pStyle w:val="a4"/>
              <w:numPr>
                <w:ilvl w:val="0"/>
                <w:numId w:val="7"/>
              </w:numPr>
              <w:ind w:left="356" w:hanging="216"/>
              <w:rPr>
                <w:sz w:val="21"/>
                <w:szCs w:val="21"/>
              </w:rPr>
            </w:pPr>
            <w:r w:rsidRPr="00131C78">
              <w:rPr>
                <w:sz w:val="21"/>
                <w:szCs w:val="21"/>
              </w:rPr>
              <w:t>サ責への定期的な相談</w:t>
            </w:r>
          </w:p>
        </w:tc>
      </w:tr>
      <w:tr w:rsidR="00B57602" w:rsidRPr="00391318" w14:paraId="201650B4" w14:textId="77777777" w:rsidTr="00B57602">
        <w:tc>
          <w:tcPr>
            <w:tcW w:w="2689" w:type="dxa"/>
            <w:shd w:val="clear" w:color="auto" w:fill="F2F2F2" w:themeFill="background1" w:themeFillShade="F2"/>
            <w:vAlign w:val="center"/>
          </w:tcPr>
          <w:p w14:paraId="45F037E0" w14:textId="1BEBC417" w:rsidR="00B57602" w:rsidRPr="00131C78" w:rsidRDefault="00B57602" w:rsidP="00416D78">
            <w:pPr>
              <w:spacing w:before="60" w:after="60"/>
              <w:rPr>
                <w:b/>
                <w:bCs/>
                <w:sz w:val="21"/>
                <w:szCs w:val="21"/>
              </w:rPr>
            </w:pPr>
            <w:r w:rsidRPr="00131C78">
              <w:rPr>
                <w:rFonts w:cs="游ゴシック"/>
                <w:b/>
                <w:bCs/>
                <w:sz w:val="21"/>
                <w:szCs w:val="21"/>
              </w:rPr>
              <w:t>デイサービス</w:t>
            </w:r>
          </w:p>
        </w:tc>
        <w:tc>
          <w:tcPr>
            <w:tcW w:w="3118" w:type="dxa"/>
          </w:tcPr>
          <w:p w14:paraId="74562331" w14:textId="79AA2AC2" w:rsidR="00B57602" w:rsidRPr="00131C78" w:rsidRDefault="00B57602" w:rsidP="00B57602">
            <w:pPr>
              <w:pStyle w:val="a4"/>
              <w:rPr>
                <w:sz w:val="21"/>
                <w:szCs w:val="21"/>
              </w:rPr>
            </w:pPr>
            <w:r w:rsidRPr="00131C78">
              <w:rPr>
                <w:sz w:val="21"/>
                <w:szCs w:val="21"/>
              </w:rPr>
              <w:t>送迎時の時間的余裕のなさ</w:t>
            </w:r>
          </w:p>
        </w:tc>
        <w:tc>
          <w:tcPr>
            <w:tcW w:w="3929" w:type="dxa"/>
            <w:vAlign w:val="center"/>
          </w:tcPr>
          <w:p w14:paraId="512676AE" w14:textId="77777777" w:rsidR="00B57602" w:rsidRPr="00131C78" w:rsidRDefault="00B57602" w:rsidP="00B57602">
            <w:pPr>
              <w:pStyle w:val="a4"/>
              <w:numPr>
                <w:ilvl w:val="0"/>
                <w:numId w:val="8"/>
              </w:numPr>
              <w:ind w:left="320" w:hanging="180"/>
              <w:rPr>
                <w:sz w:val="21"/>
                <w:szCs w:val="21"/>
              </w:rPr>
            </w:pPr>
            <w:r w:rsidRPr="00131C78">
              <w:rPr>
                <w:sz w:val="21"/>
                <w:szCs w:val="21"/>
              </w:rPr>
              <w:t>時間設定の見直し</w:t>
            </w:r>
          </w:p>
          <w:p w14:paraId="29904E3D" w14:textId="4BA3CB80" w:rsidR="00B57602" w:rsidRPr="00131C78" w:rsidRDefault="00B57602" w:rsidP="00B57602">
            <w:pPr>
              <w:pStyle w:val="a4"/>
              <w:numPr>
                <w:ilvl w:val="0"/>
                <w:numId w:val="8"/>
              </w:numPr>
              <w:ind w:left="320" w:hanging="180"/>
              <w:rPr>
                <w:sz w:val="21"/>
                <w:szCs w:val="21"/>
              </w:rPr>
            </w:pPr>
            <w:r w:rsidRPr="00131C78">
              <w:rPr>
                <w:sz w:val="21"/>
                <w:szCs w:val="21"/>
              </w:rPr>
              <w:t>声かけの質を保つ意識</w:t>
            </w:r>
          </w:p>
        </w:tc>
      </w:tr>
      <w:tr w:rsidR="00B57602" w:rsidRPr="00391318" w14:paraId="1E243920" w14:textId="77777777" w:rsidTr="00B57602">
        <w:tc>
          <w:tcPr>
            <w:tcW w:w="2689" w:type="dxa"/>
            <w:shd w:val="clear" w:color="auto" w:fill="F2F2F2" w:themeFill="background1" w:themeFillShade="F2"/>
            <w:vAlign w:val="center"/>
          </w:tcPr>
          <w:p w14:paraId="1322DB5E" w14:textId="3E331A09" w:rsidR="00B57602" w:rsidRPr="00131C78" w:rsidRDefault="00B57602" w:rsidP="00416D78">
            <w:pPr>
              <w:spacing w:before="60" w:after="60"/>
              <w:rPr>
                <w:b/>
                <w:bCs/>
                <w:sz w:val="21"/>
                <w:szCs w:val="21"/>
              </w:rPr>
            </w:pPr>
            <w:r w:rsidRPr="00131C78">
              <w:rPr>
                <w:rFonts w:cs="游ゴシック"/>
                <w:b/>
                <w:bCs/>
                <w:sz w:val="21"/>
                <w:szCs w:val="21"/>
              </w:rPr>
              <w:t>施設・グループホーム</w:t>
            </w:r>
          </w:p>
        </w:tc>
        <w:tc>
          <w:tcPr>
            <w:tcW w:w="3118" w:type="dxa"/>
          </w:tcPr>
          <w:p w14:paraId="0304EA99" w14:textId="3158C4C0" w:rsidR="00B57602" w:rsidRPr="00131C78" w:rsidRDefault="00B57602" w:rsidP="00B57602">
            <w:pPr>
              <w:pStyle w:val="a4"/>
              <w:rPr>
                <w:sz w:val="21"/>
                <w:szCs w:val="21"/>
              </w:rPr>
            </w:pPr>
            <w:r w:rsidRPr="00131C78">
              <w:rPr>
                <w:sz w:val="21"/>
                <w:szCs w:val="21"/>
              </w:rPr>
              <w:t>長期関係性での「慣れ」</w:t>
            </w:r>
          </w:p>
        </w:tc>
        <w:tc>
          <w:tcPr>
            <w:tcW w:w="3929" w:type="dxa"/>
            <w:vAlign w:val="center"/>
          </w:tcPr>
          <w:p w14:paraId="6C4C609C" w14:textId="77777777" w:rsidR="00B57602" w:rsidRPr="00131C78" w:rsidRDefault="00B57602" w:rsidP="00B57602">
            <w:pPr>
              <w:pStyle w:val="a4"/>
              <w:numPr>
                <w:ilvl w:val="0"/>
                <w:numId w:val="9"/>
              </w:numPr>
              <w:ind w:left="318" w:hanging="178"/>
              <w:rPr>
                <w:sz w:val="21"/>
                <w:szCs w:val="21"/>
              </w:rPr>
            </w:pPr>
            <w:r w:rsidRPr="00131C78">
              <w:rPr>
                <w:sz w:val="21"/>
                <w:szCs w:val="21"/>
              </w:rPr>
              <w:t>定期的な第三者チェック</w:t>
            </w:r>
          </w:p>
          <w:p w14:paraId="2AB5DE77" w14:textId="49233E2D" w:rsidR="00B57602" w:rsidRPr="00131C78" w:rsidRDefault="00B57602" w:rsidP="00B57602">
            <w:pPr>
              <w:pStyle w:val="a4"/>
              <w:numPr>
                <w:ilvl w:val="0"/>
                <w:numId w:val="9"/>
              </w:numPr>
              <w:ind w:left="318" w:hanging="178"/>
              <w:rPr>
                <w:sz w:val="21"/>
                <w:szCs w:val="21"/>
              </w:rPr>
            </w:pPr>
            <w:r w:rsidRPr="00131C78">
              <w:rPr>
                <w:sz w:val="21"/>
                <w:szCs w:val="21"/>
              </w:rPr>
              <w:t>担当ローテーション</w:t>
            </w:r>
          </w:p>
        </w:tc>
      </w:tr>
      <w:tr w:rsidR="00B57602" w14:paraId="5AB75283" w14:textId="77777777" w:rsidTr="00B57602">
        <w:tc>
          <w:tcPr>
            <w:tcW w:w="2689" w:type="dxa"/>
            <w:shd w:val="clear" w:color="auto" w:fill="F2F2F2" w:themeFill="background1" w:themeFillShade="F2"/>
            <w:vAlign w:val="center"/>
          </w:tcPr>
          <w:p w14:paraId="6EB03572" w14:textId="1E25CA04" w:rsidR="00B57602" w:rsidRPr="00131C78" w:rsidRDefault="00B57602" w:rsidP="00416D78">
            <w:pPr>
              <w:spacing w:before="60" w:after="60"/>
              <w:rPr>
                <w:b/>
                <w:bCs/>
                <w:sz w:val="21"/>
                <w:szCs w:val="21"/>
              </w:rPr>
            </w:pPr>
            <w:r w:rsidRPr="00131C78">
              <w:rPr>
                <w:rFonts w:cs="游ゴシック"/>
                <w:b/>
                <w:bCs/>
                <w:sz w:val="21"/>
                <w:szCs w:val="21"/>
              </w:rPr>
              <w:t>居宅介護支援</w:t>
            </w:r>
          </w:p>
        </w:tc>
        <w:tc>
          <w:tcPr>
            <w:tcW w:w="3118" w:type="dxa"/>
          </w:tcPr>
          <w:p w14:paraId="5505F953" w14:textId="790716C2" w:rsidR="00B57602" w:rsidRPr="00131C78" w:rsidRDefault="00B57602" w:rsidP="00B57602">
            <w:pPr>
              <w:pStyle w:val="a4"/>
              <w:rPr>
                <w:sz w:val="21"/>
                <w:szCs w:val="21"/>
              </w:rPr>
            </w:pPr>
            <w:r w:rsidRPr="00131C78">
              <w:rPr>
                <w:sz w:val="21"/>
                <w:szCs w:val="21"/>
              </w:rPr>
              <w:t>家族と本人の板挟み</w:t>
            </w:r>
          </w:p>
        </w:tc>
        <w:tc>
          <w:tcPr>
            <w:tcW w:w="3929" w:type="dxa"/>
            <w:vAlign w:val="center"/>
          </w:tcPr>
          <w:p w14:paraId="5838F74E" w14:textId="77777777" w:rsidR="00B57602" w:rsidRPr="00131C78" w:rsidRDefault="00B57602" w:rsidP="00B57602">
            <w:pPr>
              <w:pStyle w:val="a4"/>
              <w:numPr>
                <w:ilvl w:val="0"/>
                <w:numId w:val="10"/>
              </w:numPr>
              <w:ind w:left="318" w:hanging="178"/>
              <w:rPr>
                <w:sz w:val="21"/>
                <w:szCs w:val="21"/>
              </w:rPr>
            </w:pPr>
            <w:r w:rsidRPr="00131C78">
              <w:rPr>
                <w:sz w:val="21"/>
                <w:szCs w:val="21"/>
              </w:rPr>
              <w:t>本人の意思を常に中心に</w:t>
            </w:r>
          </w:p>
          <w:p w14:paraId="0D1E33D6" w14:textId="1C7450F1" w:rsidR="00B57602" w:rsidRPr="00131C78" w:rsidRDefault="00B57602" w:rsidP="00B57602">
            <w:pPr>
              <w:pStyle w:val="a4"/>
              <w:numPr>
                <w:ilvl w:val="0"/>
                <w:numId w:val="10"/>
              </w:numPr>
              <w:ind w:left="318" w:hanging="178"/>
              <w:rPr>
                <w:sz w:val="21"/>
                <w:szCs w:val="21"/>
              </w:rPr>
            </w:pPr>
            <w:r w:rsidRPr="00131C78">
              <w:rPr>
                <w:sz w:val="21"/>
                <w:szCs w:val="21"/>
              </w:rPr>
              <w:t>チームで方針を共有</w:t>
            </w:r>
          </w:p>
        </w:tc>
      </w:tr>
    </w:tbl>
    <w:p w14:paraId="0C302CC6" w14:textId="55680A10" w:rsidR="00E10594" w:rsidRPr="008C685F" w:rsidRDefault="008C685F" w:rsidP="00131C78">
      <w:pPr>
        <w:spacing w:before="20" w:after="20"/>
        <w:rPr>
          <w:b/>
          <w:bCs/>
          <w:sz w:val="22"/>
          <w:szCs w:val="22"/>
        </w:rPr>
      </w:pPr>
      <w:r>
        <w:rPr>
          <w:rFonts w:hint="eastAsia"/>
          <w:b/>
          <w:bCs/>
          <w:sz w:val="22"/>
          <w:szCs w:val="22"/>
        </w:rPr>
        <w:t>※</w:t>
      </w:r>
      <w:r w:rsidR="00131C78" w:rsidRPr="008C685F">
        <w:rPr>
          <w:b/>
          <w:bCs/>
          <w:sz w:val="22"/>
          <w:szCs w:val="22"/>
        </w:rPr>
        <w:t>自分たちの現場では、どんな場面で起こりやすいかを職員同士で定期的に振り返ること</w:t>
      </w:r>
      <w:r w:rsidR="00131C78" w:rsidRPr="008C685F">
        <w:rPr>
          <w:rFonts w:hint="eastAsia"/>
          <w:b/>
          <w:bCs/>
          <w:sz w:val="22"/>
          <w:szCs w:val="22"/>
        </w:rPr>
        <w:t>が大切。</w:t>
      </w:r>
    </w:p>
    <w:p w14:paraId="73BE4334" w14:textId="77777777" w:rsidR="00E10594" w:rsidRDefault="00E10594">
      <w:pPr>
        <w:widowControl/>
        <w:rPr>
          <w:b/>
          <w:bCs/>
        </w:rPr>
      </w:pPr>
      <w:r>
        <w:rPr>
          <w:b/>
          <w:bCs/>
        </w:rPr>
        <w:br w:type="page"/>
      </w:r>
    </w:p>
    <w:p w14:paraId="0F976176" w14:textId="77777777" w:rsidR="00D4058A" w:rsidRDefault="00000000">
      <w:pPr>
        <w:shd w:val="clear" w:color="auto" w:fill="444444"/>
        <w:spacing w:before="220" w:after="120"/>
      </w:pPr>
      <w:r>
        <w:rPr>
          <w:b/>
          <w:bCs/>
          <w:color w:val="FFFFFF"/>
          <w:sz w:val="26"/>
          <w:szCs w:val="26"/>
        </w:rPr>
        <w:lastRenderedPageBreak/>
        <w:t>4. 現場で起こりやすい事例（NG・OK）</w:t>
      </w:r>
    </w:p>
    <w:p w14:paraId="3D82ACD5" w14:textId="46E466ED" w:rsidR="00D4058A" w:rsidRDefault="00000000">
      <w:pPr>
        <w:spacing w:before="40" w:after="40"/>
      </w:pPr>
      <w:r>
        <w:t>虐待5種類に紐づく現場の事例を確認します。「なぜ問題か」「どう改善できるか」を一緒に考えていきましょう。</w:t>
      </w:r>
    </w:p>
    <w:p w14:paraId="3532154A"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事例①【身体的虐待】「決まりだから」と拒否を聞かないケース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4A0524A2"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5D677CD1" w14:textId="77777777" w:rsidR="00D4058A" w:rsidRDefault="00000000">
            <w:pPr>
              <w:spacing w:before="40" w:after="40"/>
            </w:pPr>
            <w:r>
              <w:rPr>
                <w:b/>
                <w:bCs/>
              </w:rPr>
              <w:t>【状況】</w:t>
            </w:r>
          </w:p>
          <w:p w14:paraId="662C3BF5" w14:textId="77777777" w:rsidR="00D4058A" w:rsidRDefault="00000000">
            <w:pPr>
              <w:spacing w:before="40" w:after="40"/>
            </w:pPr>
            <w:r>
              <w:t>入浴予定だった利用者が「今日はお風呂に入りたくない」と言ったが、職員が「決まっていますから」と半ば強引に脱衣・誘導した。利用者は終始無言だった。</w:t>
            </w:r>
          </w:p>
        </w:tc>
      </w:tr>
    </w:tbl>
    <w:p w14:paraId="2AA65086" w14:textId="22AF6BEE" w:rsidR="007B5971" w:rsidRDefault="00E10594" w:rsidP="009E72A2">
      <w:pPr>
        <w:spacing w:before="120" w:after="120"/>
      </w:pPr>
      <w:r w:rsidRPr="00E10594">
        <w:t>本人の拒否を聞かずに介助を進めることは、身体的虐待にあたる可能性があります。無言は同意とは限りません。拒否の理由を確認し、時間や方法を見直しながら、チームで対応を検討することが大切です。</w:t>
      </w:r>
    </w:p>
    <w:tbl>
      <w:tblPr>
        <w:tblStyle w:val="ac"/>
        <w:tblW w:w="9736" w:type="dxa"/>
        <w:tblLook w:val="04A0" w:firstRow="1" w:lastRow="0" w:firstColumn="1" w:lastColumn="0" w:noHBand="0" w:noVBand="1"/>
      </w:tblPr>
      <w:tblGrid>
        <w:gridCol w:w="4815"/>
        <w:gridCol w:w="4921"/>
      </w:tblGrid>
      <w:tr w:rsidR="007B5971" w:rsidRPr="00391318" w14:paraId="30493A53" w14:textId="77777777" w:rsidTr="007B5971">
        <w:tc>
          <w:tcPr>
            <w:tcW w:w="4815" w:type="dxa"/>
            <w:shd w:val="clear" w:color="auto" w:fill="7F7F7F" w:themeFill="text1" w:themeFillTint="80"/>
            <w:vAlign w:val="center"/>
          </w:tcPr>
          <w:p w14:paraId="643AAA6F" w14:textId="05657243" w:rsidR="007B5971" w:rsidRPr="00391318" w:rsidRDefault="007B5971"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39A955B1" w14:textId="7B65006F" w:rsidR="007B5971" w:rsidRPr="00391318" w:rsidRDefault="007B5971"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7B5971" w:rsidRPr="00391318" w14:paraId="18B14350" w14:textId="77777777" w:rsidTr="007B5971">
        <w:tc>
          <w:tcPr>
            <w:tcW w:w="4815" w:type="dxa"/>
            <w:shd w:val="clear" w:color="auto" w:fill="F2F2F2" w:themeFill="background1" w:themeFillShade="F2"/>
          </w:tcPr>
          <w:p w14:paraId="5D0CFA3D" w14:textId="77777777" w:rsidR="007B5971" w:rsidRPr="007B5971" w:rsidRDefault="007B5971" w:rsidP="007B5971">
            <w:pPr>
              <w:pStyle w:val="a4"/>
              <w:numPr>
                <w:ilvl w:val="0"/>
                <w:numId w:val="12"/>
              </w:numPr>
              <w:spacing w:before="30" w:after="30"/>
              <w:ind w:hanging="269"/>
              <w:rPr>
                <w:sz w:val="22"/>
                <w:szCs w:val="22"/>
              </w:rPr>
            </w:pPr>
            <w:r w:rsidRPr="007B5971">
              <w:rPr>
                <w:rFonts w:cs="游ゴシック"/>
                <w:sz w:val="22"/>
                <w:szCs w:val="22"/>
              </w:rPr>
              <w:t>「決まりだから」と押し切る</w:t>
            </w:r>
          </w:p>
          <w:p w14:paraId="55E8DEAF" w14:textId="77777777" w:rsidR="007B5971" w:rsidRPr="007B5971" w:rsidRDefault="007B5971" w:rsidP="007B5971">
            <w:pPr>
              <w:pStyle w:val="a4"/>
              <w:numPr>
                <w:ilvl w:val="0"/>
                <w:numId w:val="12"/>
              </w:numPr>
              <w:spacing w:before="30" w:after="30"/>
              <w:ind w:hanging="269"/>
              <w:rPr>
                <w:sz w:val="22"/>
                <w:szCs w:val="22"/>
              </w:rPr>
            </w:pPr>
            <w:r w:rsidRPr="007B5971">
              <w:rPr>
                <w:rFonts w:cs="游ゴシック"/>
                <w:sz w:val="22"/>
                <w:szCs w:val="22"/>
              </w:rPr>
              <w:t>無言を「同意」と受け取る</w:t>
            </w:r>
          </w:p>
          <w:p w14:paraId="3F02F1C7" w14:textId="61B3C852" w:rsidR="007B5971" w:rsidRPr="007B5971" w:rsidRDefault="007B5971" w:rsidP="007B5971">
            <w:pPr>
              <w:pStyle w:val="a4"/>
              <w:numPr>
                <w:ilvl w:val="0"/>
                <w:numId w:val="12"/>
              </w:numPr>
              <w:spacing w:before="60" w:after="60"/>
              <w:ind w:hanging="269"/>
              <w:rPr>
                <w:sz w:val="22"/>
                <w:szCs w:val="22"/>
              </w:rPr>
            </w:pPr>
            <w:r w:rsidRPr="007B5971">
              <w:rPr>
                <w:sz w:val="22"/>
                <w:szCs w:val="22"/>
              </w:rPr>
              <w:t>個人判断で進める</w:t>
            </w:r>
          </w:p>
        </w:tc>
        <w:tc>
          <w:tcPr>
            <w:tcW w:w="4921" w:type="dxa"/>
          </w:tcPr>
          <w:p w14:paraId="0FEF448F" w14:textId="77777777" w:rsidR="007B5971" w:rsidRPr="007B5971" w:rsidRDefault="007B5971" w:rsidP="007B5971">
            <w:pPr>
              <w:pStyle w:val="a4"/>
              <w:numPr>
                <w:ilvl w:val="0"/>
                <w:numId w:val="13"/>
              </w:numPr>
              <w:spacing w:before="30" w:after="30"/>
              <w:ind w:hanging="270"/>
              <w:rPr>
                <w:sz w:val="22"/>
                <w:szCs w:val="22"/>
              </w:rPr>
            </w:pPr>
            <w:r w:rsidRPr="007B5971">
              <w:rPr>
                <w:rFonts w:cs="游ゴシック"/>
                <w:sz w:val="22"/>
                <w:szCs w:val="22"/>
              </w:rPr>
              <w:t>まず拒否の理由を確認する</w:t>
            </w:r>
          </w:p>
          <w:p w14:paraId="6925E0A9" w14:textId="77777777" w:rsidR="007B5971" w:rsidRPr="007B5971" w:rsidRDefault="007B5971" w:rsidP="007B5971">
            <w:pPr>
              <w:pStyle w:val="a4"/>
              <w:numPr>
                <w:ilvl w:val="0"/>
                <w:numId w:val="13"/>
              </w:numPr>
              <w:spacing w:before="30" w:after="30"/>
              <w:ind w:hanging="270"/>
              <w:rPr>
                <w:sz w:val="22"/>
                <w:szCs w:val="22"/>
              </w:rPr>
            </w:pPr>
            <w:r w:rsidRPr="007B5971">
              <w:rPr>
                <w:rFonts w:cs="游ゴシック"/>
                <w:sz w:val="22"/>
                <w:szCs w:val="22"/>
              </w:rPr>
              <w:t>時間や日、方法を見直す</w:t>
            </w:r>
          </w:p>
          <w:p w14:paraId="5F8BFE8D" w14:textId="6D28B4DE" w:rsidR="007B5971" w:rsidRPr="007B5971" w:rsidRDefault="007B5971" w:rsidP="007B5971">
            <w:pPr>
              <w:pStyle w:val="a4"/>
              <w:numPr>
                <w:ilvl w:val="0"/>
                <w:numId w:val="13"/>
              </w:numPr>
              <w:spacing w:before="60" w:after="60"/>
              <w:ind w:hanging="270"/>
              <w:rPr>
                <w:sz w:val="22"/>
                <w:szCs w:val="22"/>
              </w:rPr>
            </w:pPr>
            <w:r w:rsidRPr="007B5971">
              <w:rPr>
                <w:sz w:val="22"/>
                <w:szCs w:val="22"/>
              </w:rPr>
              <w:t>チームで方針を立てる</w:t>
            </w:r>
          </w:p>
        </w:tc>
      </w:tr>
      <w:tr w:rsidR="007B5971" w:rsidRPr="00391318" w14:paraId="0B24CAB9" w14:textId="77777777" w:rsidTr="001F3325">
        <w:tc>
          <w:tcPr>
            <w:tcW w:w="9736" w:type="dxa"/>
            <w:gridSpan w:val="2"/>
          </w:tcPr>
          <w:p w14:paraId="40AB6A96" w14:textId="5C313694" w:rsidR="007B5971" w:rsidRPr="007B5971" w:rsidRDefault="007B5971"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7B5971">
              <w:rPr>
                <w:b/>
                <w:bCs/>
                <w:sz w:val="22"/>
                <w:szCs w:val="22"/>
              </w:rPr>
              <w:t>拒否のサインを「同意」と読み違えない</w:t>
            </w:r>
          </w:p>
        </w:tc>
      </w:tr>
    </w:tbl>
    <w:p w14:paraId="0BF28CF7"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事例②【心理的虐待】認知症利用者の繰り返し対応で消耗するケース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2501AA1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731697A0" w14:textId="77777777" w:rsidR="00D4058A" w:rsidRDefault="00000000">
            <w:pPr>
              <w:spacing w:before="40" w:after="40"/>
            </w:pPr>
            <w:r>
              <w:rPr>
                <w:b/>
                <w:bCs/>
              </w:rPr>
              <w:t>【状況】</w:t>
            </w:r>
          </w:p>
          <w:p w14:paraId="44C3C24C" w14:textId="77777777" w:rsidR="00D4058A" w:rsidRDefault="00000000">
            <w:pPr>
              <w:spacing w:before="40" w:after="40"/>
            </w:pPr>
            <w:r>
              <w:t>何度も同じ質問をしてくる認知症の利用者に、最初は丁寧に答えていた職員も、夕方には「さっきも言いましたよ」と冷たい口調になっていた。</w:t>
            </w:r>
          </w:p>
        </w:tc>
      </w:tr>
    </w:tbl>
    <w:p w14:paraId="4FC66F53" w14:textId="671ABD6F" w:rsidR="007B5971" w:rsidRDefault="00E10594" w:rsidP="009E72A2">
      <w:pPr>
        <w:spacing w:before="120" w:after="120"/>
      </w:pPr>
      <w:r w:rsidRPr="00E10594">
        <w:t>繰り返し対応による負担は誰にでも起こります。だからこそ一人で抱え込まず、職員同士で声を掛け合い、相談や交代を行うことが、不適切ケアの予防につながります</w:t>
      </w:r>
      <w:r>
        <w:t>。</w:t>
      </w:r>
    </w:p>
    <w:tbl>
      <w:tblPr>
        <w:tblStyle w:val="ac"/>
        <w:tblW w:w="9736" w:type="dxa"/>
        <w:tblLook w:val="04A0" w:firstRow="1" w:lastRow="0" w:firstColumn="1" w:lastColumn="0" w:noHBand="0" w:noVBand="1"/>
      </w:tblPr>
      <w:tblGrid>
        <w:gridCol w:w="4815"/>
        <w:gridCol w:w="4921"/>
      </w:tblGrid>
      <w:tr w:rsidR="007B5971" w:rsidRPr="00391318" w14:paraId="5E2961F5" w14:textId="77777777" w:rsidTr="001F3325">
        <w:tc>
          <w:tcPr>
            <w:tcW w:w="4815" w:type="dxa"/>
            <w:shd w:val="clear" w:color="auto" w:fill="7F7F7F" w:themeFill="text1" w:themeFillTint="80"/>
            <w:vAlign w:val="center"/>
          </w:tcPr>
          <w:p w14:paraId="0AA997C0" w14:textId="77777777" w:rsidR="007B5971" w:rsidRPr="00391318" w:rsidRDefault="007B5971"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272F5700" w14:textId="77777777" w:rsidR="007B5971" w:rsidRPr="00391318" w:rsidRDefault="007B5971"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7B5971" w:rsidRPr="00391318" w14:paraId="5C17BACA" w14:textId="77777777" w:rsidTr="00692877">
        <w:tc>
          <w:tcPr>
            <w:tcW w:w="4815" w:type="dxa"/>
            <w:shd w:val="clear" w:color="auto" w:fill="F2F2F2" w:themeFill="background1" w:themeFillShade="F2"/>
            <w:vAlign w:val="center"/>
          </w:tcPr>
          <w:p w14:paraId="4C2C6CEB" w14:textId="77777777" w:rsidR="007B5971" w:rsidRDefault="007B5971" w:rsidP="007B5971">
            <w:pPr>
              <w:pStyle w:val="a4"/>
              <w:numPr>
                <w:ilvl w:val="0"/>
                <w:numId w:val="14"/>
              </w:numPr>
              <w:spacing w:before="30" w:after="30"/>
              <w:ind w:hanging="276"/>
            </w:pPr>
            <w:r>
              <w:rPr>
                <w:rFonts w:cs="游ゴシック"/>
                <w:sz w:val="21"/>
                <w:szCs w:val="21"/>
              </w:rPr>
              <w:t>「自分が我慢しなきゃ」と抱え込む</w:t>
            </w:r>
          </w:p>
          <w:p w14:paraId="5F5B47D0" w14:textId="77777777" w:rsidR="007B5971" w:rsidRDefault="007B5971" w:rsidP="007B5971">
            <w:pPr>
              <w:pStyle w:val="a4"/>
              <w:numPr>
                <w:ilvl w:val="0"/>
                <w:numId w:val="14"/>
              </w:numPr>
              <w:spacing w:before="30" w:after="30"/>
              <w:ind w:hanging="276"/>
            </w:pPr>
            <w:r>
              <w:rPr>
                <w:rFonts w:cs="游ゴシック"/>
                <w:sz w:val="21"/>
                <w:szCs w:val="21"/>
              </w:rPr>
              <w:t>一人で対応を続ける</w:t>
            </w:r>
          </w:p>
          <w:p w14:paraId="325A88C7" w14:textId="4BDEEB9A" w:rsidR="007B5971" w:rsidRPr="007B5971" w:rsidRDefault="007B5971" w:rsidP="007B5971">
            <w:pPr>
              <w:pStyle w:val="a4"/>
              <w:numPr>
                <w:ilvl w:val="0"/>
                <w:numId w:val="14"/>
              </w:numPr>
              <w:spacing w:before="60" w:after="60"/>
              <w:ind w:hanging="276"/>
              <w:rPr>
                <w:sz w:val="22"/>
                <w:szCs w:val="22"/>
              </w:rPr>
            </w:pPr>
            <w:r>
              <w:rPr>
                <w:rFonts w:cs="游ゴシック"/>
                <w:sz w:val="21"/>
                <w:szCs w:val="21"/>
              </w:rPr>
              <w:t>疲れていても助けを求めない</w:t>
            </w:r>
          </w:p>
        </w:tc>
        <w:tc>
          <w:tcPr>
            <w:tcW w:w="4921" w:type="dxa"/>
          </w:tcPr>
          <w:p w14:paraId="67A73647" w14:textId="77777777" w:rsidR="007B5971" w:rsidRDefault="007B5971" w:rsidP="007B5971">
            <w:pPr>
              <w:pStyle w:val="a4"/>
              <w:numPr>
                <w:ilvl w:val="0"/>
                <w:numId w:val="14"/>
              </w:numPr>
              <w:spacing w:before="30" w:after="30"/>
              <w:ind w:hanging="271"/>
            </w:pPr>
            <w:r>
              <w:rPr>
                <w:rFonts w:cs="游ゴシック"/>
                <w:sz w:val="21"/>
                <w:szCs w:val="21"/>
              </w:rPr>
              <w:t>短時間でも職員同士で交代する</w:t>
            </w:r>
          </w:p>
          <w:p w14:paraId="14DA235A" w14:textId="77777777" w:rsidR="007B5971" w:rsidRDefault="007B5971" w:rsidP="007B5971">
            <w:pPr>
              <w:pStyle w:val="a4"/>
              <w:numPr>
                <w:ilvl w:val="0"/>
                <w:numId w:val="14"/>
              </w:numPr>
              <w:spacing w:before="30" w:after="30"/>
              <w:ind w:hanging="271"/>
            </w:pPr>
            <w:r>
              <w:rPr>
                <w:rFonts w:cs="游ゴシック"/>
                <w:sz w:val="21"/>
                <w:szCs w:val="21"/>
              </w:rPr>
              <w:t>「しんどい」と早めに相談する</w:t>
            </w:r>
          </w:p>
          <w:p w14:paraId="6F604A85" w14:textId="0F8AFA35" w:rsidR="007B5971" w:rsidRPr="007B5971" w:rsidRDefault="007B5971" w:rsidP="007B5971">
            <w:pPr>
              <w:pStyle w:val="a4"/>
              <w:numPr>
                <w:ilvl w:val="0"/>
                <w:numId w:val="14"/>
              </w:numPr>
              <w:spacing w:before="60" w:after="60"/>
              <w:ind w:hanging="271"/>
              <w:rPr>
                <w:sz w:val="22"/>
                <w:szCs w:val="22"/>
              </w:rPr>
            </w:pPr>
            <w:r>
              <w:rPr>
                <w:rFonts w:cs="游ゴシック"/>
                <w:sz w:val="21"/>
                <w:szCs w:val="21"/>
              </w:rPr>
              <w:t>一人で抱え込まず共有する</w:t>
            </w:r>
          </w:p>
        </w:tc>
      </w:tr>
      <w:tr w:rsidR="007B5971" w:rsidRPr="00391318" w14:paraId="79F361E0" w14:textId="77777777" w:rsidTr="001F3325">
        <w:tc>
          <w:tcPr>
            <w:tcW w:w="9736" w:type="dxa"/>
            <w:gridSpan w:val="2"/>
          </w:tcPr>
          <w:p w14:paraId="1565B592" w14:textId="559E9AA2" w:rsidR="007B5971" w:rsidRPr="007B5971" w:rsidRDefault="007B5971" w:rsidP="007B5971">
            <w:pPr>
              <w:spacing w:before="60" w:after="60"/>
              <w:rPr>
                <w:b/>
                <w:bCs/>
                <w:sz w:val="22"/>
                <w:szCs w:val="22"/>
              </w:rPr>
            </w:pPr>
            <w:r w:rsidRPr="007B5971">
              <w:rPr>
                <w:rFonts w:hint="eastAsia"/>
                <w:b/>
                <w:bCs/>
                <w:sz w:val="22"/>
                <w:szCs w:val="22"/>
              </w:rPr>
              <w:t>→</w:t>
            </w:r>
            <w:r>
              <w:rPr>
                <w:rFonts w:hint="eastAsia"/>
                <w:b/>
                <w:bCs/>
                <w:sz w:val="22"/>
                <w:szCs w:val="22"/>
              </w:rPr>
              <w:t xml:space="preserve"> </w:t>
            </w:r>
            <w:r w:rsidRPr="007B5971">
              <w:rPr>
                <w:b/>
                <w:bCs/>
                <w:sz w:val="22"/>
                <w:szCs w:val="22"/>
              </w:rPr>
              <w:t>消耗は誰にでも起こりうる。組織で支える。</w:t>
            </w:r>
          </w:p>
        </w:tc>
      </w:tr>
    </w:tbl>
    <w:p w14:paraId="2F3BAF99" w14:textId="15CC127B" w:rsidR="004A07AE" w:rsidRDefault="004A07AE" w:rsidP="004A07AE">
      <w:pPr>
        <w:pBdr>
          <w:bottom w:val="single" w:sz="4" w:space="4" w:color="676767"/>
        </w:pBdr>
        <w:spacing w:before="200" w:after="120"/>
      </w:pPr>
      <w:r>
        <w:rPr>
          <w:b/>
          <w:bCs/>
          <w:color w:val="444444"/>
          <w:sz w:val="23"/>
          <w:szCs w:val="23"/>
        </w:rPr>
        <w:t xml:space="preserve">▍ </w:t>
      </w:r>
      <w:r w:rsidRPr="004A07AE">
        <w:rPr>
          <w:b/>
          <w:bCs/>
          <w:sz w:val="23"/>
          <w:szCs w:val="23"/>
        </w:rPr>
        <w:t>事例③【ネグレクト】「実施」と記録したが、本当は省略していたケース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A07AE" w14:paraId="3C1CD990" w14:textId="77777777" w:rsidTr="001F3325">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1FCC5C13" w14:textId="77777777" w:rsidR="004A07AE" w:rsidRDefault="004A07AE" w:rsidP="001F3325">
            <w:pPr>
              <w:spacing w:before="40" w:after="40"/>
            </w:pPr>
            <w:r>
              <w:rPr>
                <w:b/>
                <w:bCs/>
              </w:rPr>
              <w:t>【状況】</w:t>
            </w:r>
          </w:p>
          <w:p w14:paraId="7DF50710" w14:textId="0805F977" w:rsidR="004A07AE" w:rsidRDefault="004A07AE" w:rsidP="001F3325">
            <w:pPr>
              <w:spacing w:before="40" w:after="40"/>
            </w:pPr>
            <w:r w:rsidRPr="004A07AE">
              <w:t>人手不足の日、ある職員が口腔ケアを省略してうがいだけで済ませた。記録には「口腔ケア実施」と書いた。本人は「これくらいなら大丈夫」と思っていた</w:t>
            </w:r>
            <w:r>
              <w:t>。</w:t>
            </w:r>
          </w:p>
        </w:tc>
      </w:tr>
    </w:tbl>
    <w:p w14:paraId="374D1EA4" w14:textId="79F259DA" w:rsidR="00044E1E" w:rsidRDefault="00A71721" w:rsidP="009E72A2">
      <w:pPr>
        <w:spacing w:before="120" w:after="120"/>
      </w:pPr>
      <w:r w:rsidRPr="00A71721">
        <w:lastRenderedPageBreak/>
        <w:t>忙しさを理由にケアを省略し、実施したように記録することは問題です。行えなかった場合は事実を記録し、上司やサービス提供責任者へ共有して、チームで対応を見直しましょ</w:t>
      </w:r>
      <w:r>
        <w:rPr>
          <w:rFonts w:hint="eastAsia"/>
        </w:rPr>
        <w:t>う</w:t>
      </w:r>
      <w:r w:rsidR="00E10594" w:rsidRPr="00E10594">
        <w:t>。</w:t>
      </w:r>
    </w:p>
    <w:tbl>
      <w:tblPr>
        <w:tblStyle w:val="ac"/>
        <w:tblW w:w="9736" w:type="dxa"/>
        <w:tblLook w:val="04A0" w:firstRow="1" w:lastRow="0" w:firstColumn="1" w:lastColumn="0" w:noHBand="0" w:noVBand="1"/>
      </w:tblPr>
      <w:tblGrid>
        <w:gridCol w:w="4815"/>
        <w:gridCol w:w="4921"/>
      </w:tblGrid>
      <w:tr w:rsidR="00044E1E" w:rsidRPr="00391318" w14:paraId="7632AA4E" w14:textId="77777777" w:rsidTr="001F3325">
        <w:tc>
          <w:tcPr>
            <w:tcW w:w="4815" w:type="dxa"/>
            <w:shd w:val="clear" w:color="auto" w:fill="7F7F7F" w:themeFill="text1" w:themeFillTint="80"/>
            <w:vAlign w:val="center"/>
          </w:tcPr>
          <w:p w14:paraId="249D5272"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4270A339"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55D3E28A" w14:textId="77777777" w:rsidTr="001F3325">
        <w:tc>
          <w:tcPr>
            <w:tcW w:w="4815" w:type="dxa"/>
            <w:shd w:val="clear" w:color="auto" w:fill="F2F2F2" w:themeFill="background1" w:themeFillShade="F2"/>
            <w:vAlign w:val="center"/>
          </w:tcPr>
          <w:p w14:paraId="7890E306"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省略しても「実施」と記録</w:t>
            </w:r>
          </w:p>
          <w:p w14:paraId="696267D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「これくらい大丈夫」と判断</w:t>
            </w:r>
          </w:p>
          <w:p w14:paraId="7CD03D26" w14:textId="7F37B83D"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一人で抱え込む</w:t>
            </w:r>
          </w:p>
        </w:tc>
        <w:tc>
          <w:tcPr>
            <w:tcW w:w="4921" w:type="dxa"/>
          </w:tcPr>
          <w:p w14:paraId="6D6AE4CB"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実態をありのまま記録に残す</w:t>
            </w:r>
          </w:p>
          <w:p w14:paraId="38D833BC"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上司・サ責に共有する</w:t>
            </w:r>
          </w:p>
          <w:p w14:paraId="727D8E95" w14:textId="59459407"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業務量を組織で見直す</w:t>
            </w:r>
          </w:p>
        </w:tc>
      </w:tr>
      <w:tr w:rsidR="00044E1E" w:rsidRPr="00391318" w14:paraId="5F0B25DA" w14:textId="77777777" w:rsidTr="001F3325">
        <w:tc>
          <w:tcPr>
            <w:tcW w:w="9736" w:type="dxa"/>
            <w:gridSpan w:val="2"/>
          </w:tcPr>
          <w:p w14:paraId="3CA69E13" w14:textId="039F31F4"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「実施」と書く前に、本当に実施できたかを問う</w:t>
            </w:r>
            <w:r w:rsidRPr="007B5971">
              <w:rPr>
                <w:b/>
                <w:bCs/>
                <w:sz w:val="22"/>
                <w:szCs w:val="22"/>
              </w:rPr>
              <w:t>。</w:t>
            </w:r>
          </w:p>
        </w:tc>
      </w:tr>
    </w:tbl>
    <w:p w14:paraId="189C41A8" w14:textId="68513E3B" w:rsidR="004A07AE" w:rsidRDefault="00E10594" w:rsidP="00E10594">
      <w:pPr>
        <w:pBdr>
          <w:bottom w:val="single" w:sz="4" w:space="4" w:color="676767"/>
        </w:pBdr>
        <w:spacing w:before="200" w:after="120"/>
      </w:pPr>
      <w:r>
        <w:rPr>
          <w:b/>
          <w:bCs/>
          <w:color w:val="444444"/>
          <w:sz w:val="23"/>
          <w:szCs w:val="23"/>
        </w:rPr>
        <w:t xml:space="preserve">▍ </w:t>
      </w:r>
      <w:r w:rsidRPr="00E10594">
        <w:rPr>
          <w:b/>
          <w:bCs/>
          <w:sz w:val="23"/>
          <w:szCs w:val="23"/>
        </w:rPr>
        <w:t>事例④【経済的虐待】「ほんの一度」が常態化につながるケース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A07AE" w14:paraId="7E139A0E" w14:textId="77777777" w:rsidTr="001F3325">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3D8F8706" w14:textId="77777777" w:rsidR="004A07AE" w:rsidRDefault="004A07AE" w:rsidP="001F3325">
            <w:pPr>
              <w:spacing w:before="40" w:after="40"/>
            </w:pPr>
            <w:r>
              <w:rPr>
                <w:b/>
                <w:bCs/>
              </w:rPr>
              <w:t>【状況】</w:t>
            </w:r>
          </w:p>
          <w:p w14:paraId="463BC579" w14:textId="679A7948" w:rsidR="004A07AE" w:rsidRDefault="004A07AE" w:rsidP="001F3325">
            <w:pPr>
              <w:spacing w:before="40" w:after="40"/>
            </w:pPr>
            <w:r w:rsidRPr="004A07AE">
              <w:t>買い物代行を担当する職員が、利用者から「いつもありがとう」と小銭を渡され、「一度だけなら」と受け取った。その後、受け取ることが習慣化していった</w:t>
            </w:r>
            <w:r>
              <w:t>。</w:t>
            </w:r>
          </w:p>
        </w:tc>
      </w:tr>
    </w:tbl>
    <w:p w14:paraId="4F2D9332" w14:textId="64DAA58C" w:rsidR="00044E1E" w:rsidRDefault="00A71721" w:rsidP="004A07AE">
      <w:pPr>
        <w:spacing w:before="120" w:after="120"/>
      </w:pPr>
      <w:r w:rsidRPr="00A71721">
        <w:t>利用者や家族からの金品の受け取りは、経済的虐待につながる可能性があります。個人では受け取らず、お気持ちだけ受け取って上司へ共有することが、利用者と職員の双方を守ります</w:t>
      </w:r>
      <w:r w:rsidR="00E10594" w:rsidRPr="00E10594">
        <w:t>。</w:t>
      </w:r>
    </w:p>
    <w:tbl>
      <w:tblPr>
        <w:tblStyle w:val="ac"/>
        <w:tblW w:w="9736" w:type="dxa"/>
        <w:tblLook w:val="04A0" w:firstRow="1" w:lastRow="0" w:firstColumn="1" w:lastColumn="0" w:noHBand="0" w:noVBand="1"/>
      </w:tblPr>
      <w:tblGrid>
        <w:gridCol w:w="4815"/>
        <w:gridCol w:w="4921"/>
      </w:tblGrid>
      <w:tr w:rsidR="00044E1E" w:rsidRPr="00391318" w14:paraId="09C5E5C4" w14:textId="77777777" w:rsidTr="001F3325">
        <w:tc>
          <w:tcPr>
            <w:tcW w:w="4815" w:type="dxa"/>
            <w:shd w:val="clear" w:color="auto" w:fill="7F7F7F" w:themeFill="text1" w:themeFillTint="80"/>
            <w:vAlign w:val="center"/>
          </w:tcPr>
          <w:p w14:paraId="2274B557"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725D8BB7"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6F9126D5" w14:textId="77777777" w:rsidTr="001F3325">
        <w:tc>
          <w:tcPr>
            <w:tcW w:w="4815" w:type="dxa"/>
            <w:shd w:val="clear" w:color="auto" w:fill="F2F2F2" w:themeFill="background1" w:themeFillShade="F2"/>
            <w:vAlign w:val="center"/>
          </w:tcPr>
          <w:p w14:paraId="2BD2C443"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「ほんの少しだから」と受け取る</w:t>
            </w:r>
          </w:p>
          <w:p w14:paraId="4FC007FE"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一度きりのつもりが常態化</w:t>
            </w:r>
          </w:p>
          <w:p w14:paraId="17DBCE01" w14:textId="14FF8A52"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個人で対応・共有しない</w:t>
            </w:r>
          </w:p>
        </w:tc>
        <w:tc>
          <w:tcPr>
            <w:tcW w:w="4921" w:type="dxa"/>
          </w:tcPr>
          <w:p w14:paraId="3BD86F0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金額にかかわらず受け取らない</w:t>
            </w:r>
          </w:p>
          <w:p w14:paraId="7928898D"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最初の一度を丁寧に断る</w:t>
            </w:r>
          </w:p>
          <w:p w14:paraId="5A28F022" w14:textId="2331EBE6"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申し出があったら上司に共有</w:t>
            </w:r>
          </w:p>
        </w:tc>
      </w:tr>
      <w:tr w:rsidR="00A71721" w:rsidRPr="00391318" w14:paraId="208789B6" w14:textId="77777777" w:rsidTr="001F3325">
        <w:tc>
          <w:tcPr>
            <w:tcW w:w="9736" w:type="dxa"/>
            <w:gridSpan w:val="2"/>
          </w:tcPr>
          <w:p w14:paraId="003230D2" w14:textId="1668CE47" w:rsidR="00A71721" w:rsidRPr="007B5971" w:rsidRDefault="00A71721" w:rsidP="001F3325">
            <w:pPr>
              <w:spacing w:before="60" w:after="60"/>
              <w:rPr>
                <w:b/>
                <w:bCs/>
                <w:sz w:val="22"/>
                <w:szCs w:val="22"/>
              </w:rPr>
            </w:pPr>
            <w:r w:rsidRPr="00A71721">
              <w:rPr>
                <w:b/>
                <w:bCs/>
                <w:sz w:val="22"/>
                <w:szCs w:val="22"/>
              </w:rPr>
              <w:t>→ 「ほんの一度」も受け取らない。それが利用者と職員を守る</w:t>
            </w:r>
          </w:p>
        </w:tc>
      </w:tr>
    </w:tbl>
    <w:p w14:paraId="745E94B2" w14:textId="1EC9A9D0" w:rsidR="00D4058A" w:rsidRDefault="00A71721" w:rsidP="00A71721">
      <w:pPr>
        <w:pBdr>
          <w:bottom w:val="single" w:sz="4" w:space="4" w:color="676767"/>
        </w:pBdr>
        <w:spacing w:before="200" w:after="120"/>
      </w:pPr>
      <w:r>
        <w:rPr>
          <w:b/>
          <w:bCs/>
          <w:color w:val="444444"/>
          <w:sz w:val="23"/>
          <w:szCs w:val="23"/>
        </w:rPr>
        <w:t xml:space="preserve">▍ </w:t>
      </w:r>
      <w:r w:rsidRPr="00A71721">
        <w:rPr>
          <w:b/>
          <w:bCs/>
          <w:sz w:val="23"/>
          <w:szCs w:val="23"/>
        </w:rPr>
        <w:t>事例⑤【慣れによる不適切ケア】長期関係性での“慣れ”</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0BE6CBF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6B7B537E" w14:textId="77777777" w:rsidR="00D4058A" w:rsidRDefault="00000000">
            <w:pPr>
              <w:spacing w:before="40" w:after="40"/>
            </w:pPr>
            <w:r>
              <w:rPr>
                <w:b/>
                <w:bCs/>
              </w:rPr>
              <w:t>【状況】</w:t>
            </w:r>
          </w:p>
          <w:p w14:paraId="753EF917" w14:textId="77777777" w:rsidR="00D4058A" w:rsidRDefault="00000000">
            <w:pPr>
              <w:spacing w:before="40" w:after="40"/>
            </w:pPr>
            <w:r>
              <w:t>長年関わっている利用者に対し、職員が無意識にあだ名で呼んだり、家族のような口調で接していた。周囲も信頼関係があるから問題ないと感じていた。</w:t>
            </w:r>
          </w:p>
        </w:tc>
      </w:tr>
    </w:tbl>
    <w:p w14:paraId="66963F63" w14:textId="2D0EC26C" w:rsidR="00044E1E" w:rsidRDefault="00A71721" w:rsidP="004A07AE">
      <w:pPr>
        <w:spacing w:before="120" w:after="120"/>
      </w:pPr>
      <w:r w:rsidRPr="00A71721">
        <w:t>信頼関係があっても、職員と利用者には立場の違いがあります。利用者が断りにくい場合もあるため、「他の人から見て適切か」という視点を持つことが大切です。</w:t>
      </w:r>
    </w:p>
    <w:tbl>
      <w:tblPr>
        <w:tblStyle w:val="ac"/>
        <w:tblW w:w="9736" w:type="dxa"/>
        <w:tblLook w:val="04A0" w:firstRow="1" w:lastRow="0" w:firstColumn="1" w:lastColumn="0" w:noHBand="0" w:noVBand="1"/>
      </w:tblPr>
      <w:tblGrid>
        <w:gridCol w:w="4815"/>
        <w:gridCol w:w="4921"/>
      </w:tblGrid>
      <w:tr w:rsidR="00044E1E" w:rsidRPr="00391318" w14:paraId="0EB97231" w14:textId="77777777" w:rsidTr="001F3325">
        <w:tc>
          <w:tcPr>
            <w:tcW w:w="4815" w:type="dxa"/>
            <w:shd w:val="clear" w:color="auto" w:fill="7F7F7F" w:themeFill="text1" w:themeFillTint="80"/>
            <w:vAlign w:val="center"/>
          </w:tcPr>
          <w:p w14:paraId="2D0AA649"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0C9A18E3"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1E3B9055" w14:textId="77777777" w:rsidTr="001F3325">
        <w:tc>
          <w:tcPr>
            <w:tcW w:w="4815" w:type="dxa"/>
            <w:shd w:val="clear" w:color="auto" w:fill="F2F2F2" w:themeFill="background1" w:themeFillShade="F2"/>
            <w:vAlign w:val="center"/>
          </w:tcPr>
          <w:p w14:paraId="0E1CCFF6"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あだ名・家族のような口調</w:t>
            </w:r>
          </w:p>
          <w:p w14:paraId="0262C1C0"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「信頼関係があるから問題ない」</w:t>
            </w:r>
          </w:p>
          <w:p w14:paraId="71D51976" w14:textId="21AF8AC4"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本人の戸惑いに気づかない</w:t>
            </w:r>
          </w:p>
        </w:tc>
        <w:tc>
          <w:tcPr>
            <w:tcW w:w="4921" w:type="dxa"/>
          </w:tcPr>
          <w:p w14:paraId="695780D2"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提供する側・受ける側という関係を意識</w:t>
            </w:r>
          </w:p>
          <w:p w14:paraId="5CF5D61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本人の表情・反応を確認</w:t>
            </w:r>
          </w:p>
          <w:p w14:paraId="591BE561" w14:textId="5E2366CE"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第三者から見てどう映るか振り返る</w:t>
            </w:r>
          </w:p>
        </w:tc>
      </w:tr>
      <w:tr w:rsidR="00044E1E" w:rsidRPr="00391318" w14:paraId="6419E60B" w14:textId="77777777" w:rsidTr="001F3325">
        <w:tc>
          <w:tcPr>
            <w:tcW w:w="9736" w:type="dxa"/>
            <w:gridSpan w:val="2"/>
          </w:tcPr>
          <w:p w14:paraId="6E1CDB67" w14:textId="2F1C62CD"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長く関わるほど、第三者の目で振り返る</w:t>
            </w:r>
          </w:p>
        </w:tc>
      </w:tr>
    </w:tbl>
    <w:p w14:paraId="3C2B0D32" w14:textId="5173011E" w:rsidR="00A71721" w:rsidRDefault="00A71721" w:rsidP="004A07AE"/>
    <w:p w14:paraId="2291E10A" w14:textId="1DABA40B" w:rsidR="00E10594" w:rsidRDefault="00A71721" w:rsidP="00A71721">
      <w:pPr>
        <w:widowControl/>
      </w:pPr>
      <w:r>
        <w:br w:type="page"/>
      </w:r>
    </w:p>
    <w:p w14:paraId="08085505" w14:textId="77777777" w:rsidR="00D4058A" w:rsidRDefault="00000000" w:rsidP="00E10594">
      <w:pPr>
        <w:pBdr>
          <w:bottom w:val="single" w:sz="4" w:space="4" w:color="676767"/>
        </w:pBdr>
        <w:spacing w:before="200" w:after="120"/>
      </w:pPr>
      <w:r>
        <w:rPr>
          <w:b/>
          <w:bCs/>
          <w:color w:val="444444"/>
          <w:sz w:val="23"/>
          <w:szCs w:val="23"/>
        </w:rPr>
        <w:lastRenderedPageBreak/>
        <w:t xml:space="preserve">▍ </w:t>
      </w:r>
      <w:r>
        <w:rPr>
          <w:b/>
          <w:bCs/>
          <w:sz w:val="23"/>
          <w:szCs w:val="23"/>
        </w:rPr>
        <w:t>事例⑥【組織で防ぐ】同僚の不適切ケアに気づいたが、注意できなかった</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05D8CC30"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42B2529B" w14:textId="77777777" w:rsidR="00D4058A" w:rsidRDefault="00000000">
            <w:pPr>
              <w:spacing w:before="40" w:after="40"/>
            </w:pPr>
            <w:r>
              <w:rPr>
                <w:b/>
                <w:bCs/>
              </w:rPr>
              <w:t>【状況】</w:t>
            </w:r>
          </w:p>
          <w:p w14:paraId="4E17E5D4" w14:textId="77777777" w:rsidR="00D4058A" w:rsidRDefault="00000000">
            <w:pPr>
              <w:spacing w:before="40" w:after="40"/>
            </w:pPr>
            <w:r>
              <w:t>同僚が利用者へ強い口調で接しているのが気になったが、人間関係が悪くなりそうで「見て見ぬふり」をしてしまった。</w:t>
            </w:r>
          </w:p>
        </w:tc>
      </w:tr>
    </w:tbl>
    <w:p w14:paraId="00849A11" w14:textId="7F608519" w:rsidR="00044E1E" w:rsidRDefault="00A71721" w:rsidP="004A07AE">
      <w:pPr>
        <w:spacing w:before="120" w:after="120"/>
      </w:pPr>
      <w:r w:rsidRPr="00A71721">
        <w:t>気づいていても止められないことが、虐待を深刻化させます。直接伝えにくい場合は上司や管理者へ相談し、組織で防ぐ視点を持ちましょう。</w:t>
      </w:r>
    </w:p>
    <w:tbl>
      <w:tblPr>
        <w:tblStyle w:val="ac"/>
        <w:tblW w:w="9736" w:type="dxa"/>
        <w:tblLook w:val="04A0" w:firstRow="1" w:lastRow="0" w:firstColumn="1" w:lastColumn="0" w:noHBand="0" w:noVBand="1"/>
      </w:tblPr>
      <w:tblGrid>
        <w:gridCol w:w="4815"/>
        <w:gridCol w:w="4921"/>
      </w:tblGrid>
      <w:tr w:rsidR="00044E1E" w:rsidRPr="00391318" w14:paraId="43FD45F7" w14:textId="77777777" w:rsidTr="001F3325">
        <w:tc>
          <w:tcPr>
            <w:tcW w:w="4815" w:type="dxa"/>
            <w:shd w:val="clear" w:color="auto" w:fill="7F7F7F" w:themeFill="text1" w:themeFillTint="80"/>
            <w:vAlign w:val="center"/>
          </w:tcPr>
          <w:p w14:paraId="7A1727C2"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655D3669"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497252B2" w14:textId="77777777" w:rsidTr="001F3325">
        <w:tc>
          <w:tcPr>
            <w:tcW w:w="4815" w:type="dxa"/>
            <w:shd w:val="clear" w:color="auto" w:fill="F2F2F2" w:themeFill="background1" w:themeFillShade="F2"/>
            <w:vAlign w:val="center"/>
          </w:tcPr>
          <w:p w14:paraId="6C2EC3A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見て見ぬふりをする</w:t>
            </w:r>
          </w:p>
          <w:p w14:paraId="5915EEA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その場で直接強く注意</w:t>
            </w:r>
          </w:p>
          <w:p w14:paraId="3AFB5030" w14:textId="39728ECF"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自分も完璧ではないからと黙る</w:t>
            </w:r>
          </w:p>
        </w:tc>
        <w:tc>
          <w:tcPr>
            <w:tcW w:w="4921" w:type="dxa"/>
          </w:tcPr>
          <w:p w14:paraId="05B8D0FE"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上司・サ責に「相談」として共有</w:t>
            </w:r>
          </w:p>
          <w:p w14:paraId="1E36636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委員会で課題として取り上げる</w:t>
            </w:r>
          </w:p>
          <w:p w14:paraId="3F2A00ED" w14:textId="27908365"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「最近忙しいですよね」と気にかける</w:t>
            </w:r>
          </w:p>
        </w:tc>
      </w:tr>
      <w:tr w:rsidR="00044E1E" w:rsidRPr="00391318" w14:paraId="18C872B7" w14:textId="77777777" w:rsidTr="001F3325">
        <w:tc>
          <w:tcPr>
            <w:tcW w:w="9736" w:type="dxa"/>
            <w:gridSpan w:val="2"/>
          </w:tcPr>
          <w:p w14:paraId="41DB6542" w14:textId="0DBC4397"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個人で注意せず、組織で防ぐ</w:t>
            </w:r>
          </w:p>
        </w:tc>
      </w:tr>
    </w:tbl>
    <w:p w14:paraId="6D302243" w14:textId="77777777" w:rsidR="00D4058A" w:rsidRDefault="00D4058A">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CF59BD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6A9F510F" w14:textId="77777777" w:rsidR="00D4058A" w:rsidRDefault="00000000">
            <w:pPr>
              <w:spacing w:before="40" w:after="40"/>
            </w:pPr>
            <w:r>
              <w:rPr>
                <w:b/>
                <w:bCs/>
              </w:rPr>
              <w:t>6つの事例を確認しました。違和感を抱え込まないことが、虐待防止の入り口です。</w:t>
            </w:r>
          </w:p>
        </w:tc>
      </w:tr>
    </w:tbl>
    <w:p w14:paraId="7285AAF7" w14:textId="616E03C5" w:rsidR="00E10594" w:rsidRDefault="00E10594">
      <w:pPr>
        <w:widowControl/>
      </w:pPr>
    </w:p>
    <w:p w14:paraId="692CBFA2" w14:textId="77777777" w:rsidR="00D4058A" w:rsidRDefault="00000000">
      <w:pPr>
        <w:shd w:val="clear" w:color="auto" w:fill="444444"/>
        <w:spacing w:before="220" w:after="120"/>
      </w:pPr>
      <w:r>
        <w:rPr>
          <w:b/>
          <w:bCs/>
          <w:color w:val="FFFFFF"/>
          <w:sz w:val="26"/>
          <w:szCs w:val="26"/>
        </w:rPr>
        <w:t>5. 通報義務と養護者虐待の早期発見</w:t>
      </w:r>
    </w:p>
    <w:p w14:paraId="74C0A541" w14:textId="77777777" w:rsidR="00D4058A" w:rsidRDefault="00000000">
      <w:pPr>
        <w:pBdr>
          <w:bottom w:val="single" w:sz="4" w:space="4" w:color="676767"/>
        </w:pBdr>
        <w:spacing w:before="200" w:after="90"/>
      </w:pPr>
      <w:r>
        <w:rPr>
          <w:b/>
          <w:bCs/>
          <w:color w:val="444444"/>
          <w:sz w:val="23"/>
          <w:szCs w:val="23"/>
        </w:rPr>
        <w:t xml:space="preserve">▍ </w:t>
      </w:r>
      <w:r>
        <w:rPr>
          <w:b/>
          <w:bCs/>
          <w:sz w:val="23"/>
          <w:szCs w:val="23"/>
        </w:rPr>
        <w:t>職員側の虐待への対応・通報義務</w:t>
      </w:r>
    </w:p>
    <w:p w14:paraId="1D90B509" w14:textId="77777777" w:rsidR="00D4058A" w:rsidRDefault="00000000">
      <w:pPr>
        <w:pStyle w:val="a4"/>
        <w:numPr>
          <w:ilvl w:val="0"/>
          <w:numId w:val="2"/>
        </w:numPr>
        <w:spacing w:before="30" w:after="30"/>
      </w:pPr>
      <w:r>
        <w:t>介護職員には、高齢者虐待を発見した際の通報義務・通報努力義務があります（高齢者虐待防止法）。サービス種別を問わず、すべての介護職員に関わるものです。</w:t>
      </w:r>
    </w:p>
    <w:p w14:paraId="537DEF03" w14:textId="77777777" w:rsidR="00D4058A" w:rsidRDefault="00000000">
      <w:pPr>
        <w:pStyle w:val="a4"/>
        <w:numPr>
          <w:ilvl w:val="0"/>
          <w:numId w:val="2"/>
        </w:numPr>
        <w:spacing w:before="30" w:after="30"/>
      </w:pPr>
      <w:r>
        <w:t>生命や身体に重大な危険が生じている場合には、速やかな通報が必要です。</w:t>
      </w:r>
    </w:p>
    <w:p w14:paraId="4321C24B" w14:textId="5093A0CE" w:rsidR="00D4058A" w:rsidRDefault="00000000" w:rsidP="00044E1E">
      <w:pPr>
        <w:pStyle w:val="a4"/>
        <w:numPr>
          <w:ilvl w:val="0"/>
          <w:numId w:val="2"/>
        </w:numPr>
        <w:spacing w:before="30" w:after="120"/>
        <w:ind w:hanging="278"/>
      </w:pPr>
      <w:r>
        <w:t>虐待を疑った段階で見過ごさず、早期発見に努めることも求められています。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419BD49" w14:textId="77777777">
        <w:tc>
          <w:tcPr>
            <w:tcW w:w="9746" w:type="dxa"/>
            <w:tcBorders>
              <w:top w:val="single" w:sz="4" w:space="0" w:color="808080"/>
              <w:left w:val="single" w:sz="4" w:space="0" w:color="808080"/>
              <w:bottom w:val="single" w:sz="4" w:space="0" w:color="808080"/>
              <w:right w:val="single" w:sz="4" w:space="0" w:color="808080"/>
            </w:tcBorders>
            <w:shd w:val="clear" w:color="auto" w:fill="E9E9E9"/>
            <w:tcMar>
              <w:top w:w="60" w:type="dxa"/>
              <w:left w:w="110" w:type="dxa"/>
              <w:bottom w:w="60" w:type="dxa"/>
              <w:right w:w="110" w:type="dxa"/>
            </w:tcMar>
            <w:vAlign w:val="center"/>
          </w:tcPr>
          <w:p w14:paraId="0127925D" w14:textId="77777777" w:rsidR="00D4058A" w:rsidRDefault="00000000">
            <w:pPr>
              <w:spacing w:before="40" w:after="40"/>
              <w:jc w:val="center"/>
            </w:pPr>
            <w:r>
              <w:rPr>
                <w:b/>
                <w:bCs/>
                <w:sz w:val="23"/>
                <w:szCs w:val="23"/>
              </w:rPr>
              <w:t>“虐待か確信できなくても、相談・通報してよい”</w:t>
            </w:r>
          </w:p>
          <w:p w14:paraId="6626A877" w14:textId="77777777" w:rsidR="00D4058A" w:rsidRDefault="00000000">
            <w:pPr>
              <w:spacing w:before="40" w:after="40"/>
              <w:jc w:val="center"/>
            </w:pPr>
            <w:r>
              <w:t>一人で抱え込む必要はありません。</w:t>
            </w:r>
          </w:p>
        </w:tc>
      </w:tr>
    </w:tbl>
    <w:p w14:paraId="2D27B54C"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虐待対応の基本フロー</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5598056F"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2F87B929" w14:textId="7CDEAB50" w:rsidR="00A71721" w:rsidRDefault="00000000" w:rsidP="00796E84">
            <w:pPr>
              <w:spacing w:before="40" w:after="40"/>
              <w:ind w:leftChars="351" w:left="737"/>
              <w:rPr>
                <w:b/>
                <w:bCs/>
                <w:sz w:val="22"/>
                <w:szCs w:val="22"/>
              </w:rPr>
            </w:pPr>
            <w:r>
              <w:rPr>
                <w:b/>
                <w:bCs/>
                <w:sz w:val="22"/>
                <w:szCs w:val="22"/>
              </w:rPr>
              <w:t>① 発見・疑い</w:t>
            </w:r>
            <w:r w:rsidR="004A07AE">
              <w:rPr>
                <w:rFonts w:hint="eastAsia"/>
                <w:b/>
                <w:bCs/>
                <w:sz w:val="22"/>
                <w:szCs w:val="22"/>
              </w:rPr>
              <w:t xml:space="preserve">  </w:t>
            </w:r>
          </w:p>
          <w:p w14:paraId="4A59797A" w14:textId="055F1ED1" w:rsidR="00A71721" w:rsidRDefault="00000000" w:rsidP="00A71721">
            <w:pPr>
              <w:spacing w:before="30" w:after="30"/>
              <w:ind w:leftChars="351" w:left="737"/>
              <w:rPr>
                <w:b/>
                <w:bCs/>
                <w:sz w:val="22"/>
                <w:szCs w:val="22"/>
              </w:rPr>
            </w:pPr>
            <w:r>
              <w:rPr>
                <w:b/>
                <w:bCs/>
                <w:sz w:val="22"/>
                <w:szCs w:val="22"/>
              </w:rPr>
              <w:t>② 上司・サービス提供責任者・管理者へ報告</w:t>
            </w:r>
            <w:r w:rsidR="004A07AE">
              <w:rPr>
                <w:rFonts w:hint="eastAsia"/>
                <w:b/>
                <w:bCs/>
                <w:sz w:val="22"/>
                <w:szCs w:val="22"/>
              </w:rPr>
              <w:t xml:space="preserve"> </w:t>
            </w:r>
          </w:p>
          <w:p w14:paraId="3E997665" w14:textId="77777777" w:rsidR="00A71721" w:rsidRDefault="00000000" w:rsidP="00A71721">
            <w:pPr>
              <w:spacing w:before="30" w:after="30"/>
              <w:ind w:leftChars="351" w:left="737"/>
              <w:rPr>
                <w:b/>
                <w:bCs/>
                <w:sz w:val="22"/>
                <w:szCs w:val="22"/>
              </w:rPr>
            </w:pPr>
            <w:r>
              <w:rPr>
                <w:b/>
                <w:bCs/>
                <w:sz w:val="22"/>
                <w:szCs w:val="22"/>
              </w:rPr>
              <w:t>③ 記録・事実確認</w:t>
            </w:r>
          </w:p>
          <w:p w14:paraId="168D64D7" w14:textId="1DB1871F" w:rsidR="00D4058A" w:rsidRDefault="00000000" w:rsidP="00A71721">
            <w:pPr>
              <w:spacing w:before="30" w:after="30"/>
              <w:ind w:leftChars="351" w:left="737"/>
            </w:pPr>
            <w:r>
              <w:rPr>
                <w:b/>
                <w:bCs/>
                <w:sz w:val="22"/>
                <w:szCs w:val="22"/>
              </w:rPr>
              <w:t>④ 虐待防止担当者・虐待防止委員会などで原因分析・再発防止を検討</w:t>
            </w:r>
          </w:p>
          <w:p w14:paraId="5C19672D" w14:textId="37D1FFB4" w:rsidR="00D4058A" w:rsidRDefault="00000000" w:rsidP="00A71721">
            <w:pPr>
              <w:spacing w:before="30" w:after="30"/>
              <w:ind w:leftChars="351" w:left="737"/>
            </w:pPr>
            <w:r>
              <w:rPr>
                <w:b/>
                <w:bCs/>
                <w:sz w:val="22"/>
                <w:szCs w:val="22"/>
              </w:rPr>
              <w:t>⑤ 必要時は市町村へ通報</w:t>
            </w:r>
          </w:p>
        </w:tc>
      </w:tr>
    </w:tbl>
    <w:p w14:paraId="54769F48" w14:textId="5E1F06B7" w:rsidR="00A71721" w:rsidRDefault="00A71721" w:rsidP="004A07AE"/>
    <w:p w14:paraId="67518793" w14:textId="77777777" w:rsidR="00A71721" w:rsidRDefault="00A71721">
      <w:pPr>
        <w:widowControl/>
      </w:pPr>
      <w:r>
        <w:br w:type="page"/>
      </w:r>
    </w:p>
    <w:p w14:paraId="0199E649" w14:textId="77777777" w:rsidR="00D4058A" w:rsidRDefault="00000000">
      <w:pPr>
        <w:pBdr>
          <w:bottom w:val="single" w:sz="4" w:space="4" w:color="676767"/>
        </w:pBdr>
        <w:spacing w:before="200" w:after="90"/>
      </w:pPr>
      <w:r>
        <w:rPr>
          <w:b/>
          <w:bCs/>
          <w:color w:val="444444"/>
          <w:sz w:val="23"/>
          <w:szCs w:val="23"/>
        </w:rPr>
        <w:lastRenderedPageBreak/>
        <w:t xml:space="preserve">▍ </w:t>
      </w:r>
      <w:r>
        <w:rPr>
          <w:b/>
          <w:bCs/>
          <w:sz w:val="23"/>
          <w:szCs w:val="23"/>
        </w:rPr>
        <w:t>通報先と、通報した職員の保護</w:t>
      </w:r>
    </w:p>
    <w:p w14:paraId="082431A0" w14:textId="079EF6A7" w:rsidR="00D4058A" w:rsidRDefault="00000000">
      <w:pPr>
        <w:pStyle w:val="a4"/>
        <w:numPr>
          <w:ilvl w:val="0"/>
          <w:numId w:val="2"/>
        </w:numPr>
        <w:spacing w:before="30" w:after="30"/>
      </w:pPr>
      <w:r>
        <w:t>外部の通報先は、市町村の高齢者虐待対応窓口、または地域包括支援センターが中心です。</w:t>
      </w:r>
      <w:r w:rsidR="00A71721" w:rsidRPr="00A71721">
        <w:t>自治体によって相談窓口や匿名相談の仕組みが異なるため、詳細は各自治体の案内をご確認ください。</w:t>
      </w:r>
    </w:p>
    <w:p w14:paraId="4AC39030" w14:textId="713400E9" w:rsidR="00A71721" w:rsidRDefault="00A71721" w:rsidP="00A71721">
      <w:pPr>
        <w:pStyle w:val="a4"/>
        <w:numPr>
          <w:ilvl w:val="0"/>
          <w:numId w:val="2"/>
        </w:numPr>
        <w:spacing w:before="30" w:after="30"/>
      </w:pPr>
      <w:r>
        <w:rPr>
          <w:rFonts w:hint="eastAsia"/>
        </w:rPr>
        <w:t>正当な通報を行った職員は法律で保護されており、解雇や降格などの不利益な扱いは禁止されています。</w:t>
      </w:r>
    </w:p>
    <w:p w14:paraId="140A0B24" w14:textId="4B7F501D" w:rsidR="00D4058A" w:rsidRDefault="00A71721" w:rsidP="00A71721">
      <w:pPr>
        <w:pStyle w:val="a4"/>
        <w:numPr>
          <w:ilvl w:val="0"/>
          <w:numId w:val="2"/>
        </w:numPr>
        <w:spacing w:before="30" w:after="30"/>
      </w:pPr>
      <w:r>
        <w:rPr>
          <w:rFonts w:hint="eastAsia"/>
        </w:rPr>
        <w:t>通報は誰かを責めるためではなく、利用者や職員、事業所を守るためのものです。</w:t>
      </w:r>
    </w:p>
    <w:p w14:paraId="605A18C0" w14:textId="77777777" w:rsidR="00D4058A" w:rsidRDefault="00D4058A">
      <w:pPr>
        <w:spacing w:before="10" w:after="1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6125A4B1"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7B74722F" w14:textId="77777777" w:rsidR="00D4058A" w:rsidRDefault="00000000">
            <w:pPr>
              <w:spacing w:before="40" w:after="40"/>
            </w:pPr>
            <w:r>
              <w:rPr>
                <w:b/>
                <w:bCs/>
              </w:rPr>
              <w:t>【セルフマネジメント】</w:t>
            </w:r>
          </w:p>
          <w:p w14:paraId="3D4D7F9E" w14:textId="77777777" w:rsidR="00D4058A" w:rsidRDefault="00000000">
            <w:pPr>
              <w:spacing w:before="40" w:after="40"/>
            </w:pPr>
            <w:r>
              <w:t>虐待予防では、職員自身のセルフマネジメントも重要です。イライラや疲労を感じた時は「余裕がなくなっているサインかもしれない」と意識しましょう。気持ちに余裕がないまま対応を続けると、不適切ケアにつながることがあります。</w:t>
            </w:r>
          </w:p>
        </w:tc>
      </w:tr>
    </w:tbl>
    <w:p w14:paraId="7C2C0166" w14:textId="77777777" w:rsidR="00D4058A" w:rsidRDefault="00D4058A">
      <w:pPr>
        <w:spacing w:before="20" w:after="20"/>
      </w:pPr>
    </w:p>
    <w:p w14:paraId="3F3EA3DC" w14:textId="77777777" w:rsidR="00D4058A" w:rsidRDefault="00000000">
      <w:pPr>
        <w:pBdr>
          <w:bottom w:val="single" w:sz="4" w:space="4" w:color="676767"/>
        </w:pBdr>
        <w:spacing w:before="200" w:after="90"/>
      </w:pPr>
      <w:r>
        <w:rPr>
          <w:b/>
          <w:bCs/>
          <w:color w:val="444444"/>
          <w:sz w:val="23"/>
          <w:szCs w:val="23"/>
        </w:rPr>
        <w:t xml:space="preserve">▍ </w:t>
      </w:r>
      <w:r>
        <w:rPr>
          <w:b/>
          <w:bCs/>
          <w:sz w:val="23"/>
          <w:szCs w:val="23"/>
        </w:rPr>
        <w:t>養護者（ご家族）による虐待の早期発見</w:t>
      </w:r>
    </w:p>
    <w:p w14:paraId="612107DC" w14:textId="77777777" w:rsidR="00D4058A" w:rsidRDefault="00000000">
      <w:pPr>
        <w:spacing w:before="40" w:after="40"/>
      </w:pPr>
      <w:r>
        <w:t>もう一つ目を向けたいのが、ご家族や同居人による「養護者による虐待」です。訪問介護・デイサービス・居宅介護支援などでは、利用者のご家族による虐待に職員が最初に気づく場面が少なくありません。施設でも、ご家族との関わりから見えてくることがあります。</w:t>
      </w:r>
    </w:p>
    <w:p w14:paraId="2C5DAE64" w14:textId="77777777" w:rsidR="00044E1E" w:rsidRDefault="00044E1E">
      <w:pPr>
        <w:spacing w:before="40" w:after="40"/>
      </w:pPr>
    </w:p>
    <w:tbl>
      <w:tblPr>
        <w:tblStyle w:val="ac"/>
        <w:tblW w:w="9736" w:type="dxa"/>
        <w:tblLook w:val="04A0" w:firstRow="1" w:lastRow="0" w:firstColumn="1" w:lastColumn="0" w:noHBand="0" w:noVBand="1"/>
      </w:tblPr>
      <w:tblGrid>
        <w:gridCol w:w="2830"/>
        <w:gridCol w:w="6906"/>
      </w:tblGrid>
      <w:tr w:rsidR="00044E1E" w:rsidRPr="00391318" w14:paraId="7AA6C7C9" w14:textId="77777777" w:rsidTr="004021FB">
        <w:tc>
          <w:tcPr>
            <w:tcW w:w="2830" w:type="dxa"/>
            <w:shd w:val="clear" w:color="auto" w:fill="595959" w:themeFill="text1" w:themeFillTint="A6"/>
            <w:vAlign w:val="center"/>
          </w:tcPr>
          <w:p w14:paraId="6088F8BA" w14:textId="26158EA9" w:rsidR="00044E1E" w:rsidRPr="00391318" w:rsidRDefault="00044E1E" w:rsidP="001F3325">
            <w:pPr>
              <w:spacing w:before="60" w:after="60"/>
              <w:jc w:val="center"/>
              <w:rPr>
                <w:color w:val="FFFFFF" w:themeColor="background1"/>
                <w:sz w:val="24"/>
                <w:szCs w:val="24"/>
              </w:rPr>
            </w:pPr>
            <w:r>
              <w:rPr>
                <w:rFonts w:hint="eastAsia"/>
                <w:b/>
                <w:bCs/>
                <w:color w:val="FFFFFF" w:themeColor="background1"/>
                <w:sz w:val="24"/>
                <w:szCs w:val="24"/>
              </w:rPr>
              <w:t>区分</w:t>
            </w:r>
          </w:p>
        </w:tc>
        <w:tc>
          <w:tcPr>
            <w:tcW w:w="6906" w:type="dxa"/>
            <w:shd w:val="clear" w:color="auto" w:fill="595959" w:themeFill="text1" w:themeFillTint="A6"/>
            <w:vAlign w:val="center"/>
          </w:tcPr>
          <w:p w14:paraId="01BAE9C4" w14:textId="1EC5570B" w:rsidR="00044E1E" w:rsidRPr="00044E1E" w:rsidRDefault="00044E1E" w:rsidP="001F3325">
            <w:pPr>
              <w:spacing w:before="60" w:after="60"/>
              <w:jc w:val="center"/>
              <w:rPr>
                <w:b/>
                <w:bCs/>
                <w:color w:val="FFFFFF" w:themeColor="background1"/>
                <w:sz w:val="24"/>
                <w:szCs w:val="24"/>
              </w:rPr>
            </w:pPr>
            <w:r w:rsidRPr="00044E1E">
              <w:rPr>
                <w:rFonts w:hint="eastAsia"/>
                <w:b/>
                <w:bCs/>
                <w:color w:val="FFFFFF" w:themeColor="background1"/>
                <w:sz w:val="24"/>
                <w:szCs w:val="24"/>
              </w:rPr>
              <w:t>気づきたいサインの例</w:t>
            </w:r>
          </w:p>
        </w:tc>
      </w:tr>
      <w:tr w:rsidR="004021FB" w:rsidRPr="007B5971" w14:paraId="74B93ECA" w14:textId="77777777" w:rsidTr="005E176B">
        <w:tc>
          <w:tcPr>
            <w:tcW w:w="2830" w:type="dxa"/>
            <w:shd w:val="clear" w:color="auto" w:fill="F2F2F2" w:themeFill="background1" w:themeFillShade="F2"/>
            <w:vAlign w:val="center"/>
          </w:tcPr>
          <w:p w14:paraId="4FE295F7" w14:textId="75B37BDA" w:rsidR="004021FB" w:rsidRPr="004021FB" w:rsidRDefault="004021FB" w:rsidP="004021FB">
            <w:pPr>
              <w:spacing w:before="60" w:after="60"/>
              <w:ind w:left="172"/>
              <w:rPr>
                <w:b/>
                <w:bCs/>
                <w:sz w:val="24"/>
                <w:szCs w:val="24"/>
              </w:rPr>
            </w:pPr>
            <w:r w:rsidRPr="004021FB">
              <w:rPr>
                <w:rFonts w:cs="游ゴシック"/>
                <w:b/>
                <w:bCs/>
                <w:sz w:val="24"/>
                <w:szCs w:val="24"/>
              </w:rPr>
              <w:t>身体面</w:t>
            </w:r>
          </w:p>
        </w:tc>
        <w:tc>
          <w:tcPr>
            <w:tcW w:w="6906" w:type="dxa"/>
            <w:vAlign w:val="center"/>
          </w:tcPr>
          <w:p w14:paraId="23A938D5"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説明のつかないアザや傷</w:t>
            </w:r>
          </w:p>
          <w:p w14:paraId="055A4FEF" w14:textId="2DF5FE6D" w:rsidR="004021FB" w:rsidRPr="004021FB" w:rsidRDefault="004021FB" w:rsidP="004021FB">
            <w:pPr>
              <w:pStyle w:val="a4"/>
              <w:numPr>
                <w:ilvl w:val="0"/>
                <w:numId w:val="16"/>
              </w:numPr>
              <w:spacing w:before="60" w:after="60"/>
              <w:ind w:left="568" w:hanging="284"/>
              <w:rPr>
                <w:sz w:val="22"/>
                <w:szCs w:val="22"/>
              </w:rPr>
            </w:pPr>
            <w:r w:rsidRPr="004021FB">
              <w:rPr>
                <w:sz w:val="22"/>
                <w:szCs w:val="22"/>
              </w:rPr>
              <w:t>急激な体重減少、栄養状態の悪化</w:t>
            </w:r>
          </w:p>
        </w:tc>
      </w:tr>
      <w:tr w:rsidR="004021FB" w:rsidRPr="007B5971" w14:paraId="654B7C29" w14:textId="77777777" w:rsidTr="005E176B">
        <w:tc>
          <w:tcPr>
            <w:tcW w:w="2830" w:type="dxa"/>
            <w:shd w:val="clear" w:color="auto" w:fill="F2F2F2" w:themeFill="background1" w:themeFillShade="F2"/>
            <w:vAlign w:val="center"/>
          </w:tcPr>
          <w:p w14:paraId="5A2872D8" w14:textId="01A33E61" w:rsidR="004021FB" w:rsidRPr="004021FB" w:rsidRDefault="004021FB" w:rsidP="004021FB">
            <w:pPr>
              <w:spacing w:before="60" w:after="60"/>
              <w:ind w:left="172"/>
              <w:rPr>
                <w:b/>
                <w:bCs/>
                <w:sz w:val="24"/>
                <w:szCs w:val="24"/>
              </w:rPr>
            </w:pPr>
            <w:r w:rsidRPr="004021FB">
              <w:rPr>
                <w:rFonts w:cs="游ゴシック"/>
                <w:b/>
                <w:bCs/>
                <w:sz w:val="24"/>
                <w:szCs w:val="24"/>
              </w:rPr>
              <w:t>生活環境</w:t>
            </w:r>
          </w:p>
        </w:tc>
        <w:tc>
          <w:tcPr>
            <w:tcW w:w="6906" w:type="dxa"/>
            <w:vAlign w:val="center"/>
          </w:tcPr>
          <w:p w14:paraId="512E542B"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自宅が極端に荒れている、悪臭がする</w:t>
            </w:r>
          </w:p>
          <w:p w14:paraId="795FD4C7"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必要な薬や医療を受けていない</w:t>
            </w:r>
          </w:p>
          <w:p w14:paraId="5CCAA5E7" w14:textId="6C72CA5B" w:rsidR="004021FB" w:rsidRPr="004021FB" w:rsidRDefault="004021FB" w:rsidP="004021FB">
            <w:pPr>
              <w:pStyle w:val="a4"/>
              <w:numPr>
                <w:ilvl w:val="0"/>
                <w:numId w:val="16"/>
              </w:numPr>
              <w:spacing w:before="60" w:after="60"/>
              <w:ind w:left="568" w:hanging="284"/>
              <w:rPr>
                <w:sz w:val="22"/>
                <w:szCs w:val="22"/>
              </w:rPr>
            </w:pPr>
            <w:r w:rsidRPr="004021FB">
              <w:rPr>
                <w:sz w:val="22"/>
                <w:szCs w:val="22"/>
              </w:rPr>
              <w:t>年金や預金が本人の意思と関係なく使われている様子</w:t>
            </w:r>
          </w:p>
        </w:tc>
      </w:tr>
      <w:tr w:rsidR="004021FB" w:rsidRPr="007B5971" w14:paraId="3A6C1960" w14:textId="77777777" w:rsidTr="005E176B">
        <w:tc>
          <w:tcPr>
            <w:tcW w:w="2830" w:type="dxa"/>
            <w:shd w:val="clear" w:color="auto" w:fill="F2F2F2" w:themeFill="background1" w:themeFillShade="F2"/>
            <w:vAlign w:val="center"/>
          </w:tcPr>
          <w:p w14:paraId="0098FBE9" w14:textId="6E9CBD2B" w:rsidR="004021FB" w:rsidRPr="004021FB" w:rsidRDefault="004021FB" w:rsidP="004021FB">
            <w:pPr>
              <w:spacing w:before="60" w:after="60"/>
              <w:ind w:left="172"/>
              <w:rPr>
                <w:b/>
                <w:bCs/>
                <w:sz w:val="24"/>
                <w:szCs w:val="24"/>
              </w:rPr>
            </w:pPr>
            <w:r w:rsidRPr="004021FB">
              <w:rPr>
                <w:rFonts w:cs="游ゴシック"/>
                <w:b/>
                <w:bCs/>
                <w:sz w:val="24"/>
                <w:szCs w:val="24"/>
              </w:rPr>
              <w:t>本人・家族の様子</w:t>
            </w:r>
          </w:p>
        </w:tc>
        <w:tc>
          <w:tcPr>
            <w:tcW w:w="6906" w:type="dxa"/>
            <w:vAlign w:val="center"/>
          </w:tcPr>
          <w:p w14:paraId="0AC9ECD6"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利用者が家族の前で極端に萎縮している</w:t>
            </w:r>
          </w:p>
          <w:p w14:paraId="0804C7A7" w14:textId="7F8F973E" w:rsidR="004021FB" w:rsidRPr="004021FB" w:rsidRDefault="004021FB" w:rsidP="004021FB">
            <w:pPr>
              <w:pStyle w:val="a4"/>
              <w:numPr>
                <w:ilvl w:val="0"/>
                <w:numId w:val="16"/>
              </w:numPr>
              <w:spacing w:before="60" w:after="60"/>
              <w:ind w:left="568" w:hanging="284"/>
              <w:rPr>
                <w:sz w:val="22"/>
                <w:szCs w:val="22"/>
              </w:rPr>
            </w:pPr>
            <w:r w:rsidRPr="004021FB">
              <w:rPr>
                <w:sz w:val="22"/>
                <w:szCs w:val="22"/>
              </w:rPr>
              <w:t>家族の口調に強い苛立ちや拒絶が感じられる</w:t>
            </w:r>
          </w:p>
        </w:tc>
      </w:tr>
    </w:tbl>
    <w:p w14:paraId="48138139" w14:textId="77777777" w:rsidR="00D4058A" w:rsidRDefault="00D4058A">
      <w:pPr>
        <w:spacing w:before="15" w:after="15"/>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2CEEBA86"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2F514D63" w14:textId="77777777" w:rsidR="00D4058A" w:rsidRDefault="00000000">
            <w:pPr>
              <w:spacing w:before="40" w:after="40"/>
            </w:pPr>
            <w:r>
              <w:t>こうしたサインに気づいた時も、対応は同じです。一人で判断せず、上司・サ責・ケアマネージャー・管理者へ報告し、組織で対応してください。</w:t>
            </w:r>
          </w:p>
          <w:p w14:paraId="5D129519" w14:textId="77777777" w:rsidR="00D4058A" w:rsidRDefault="00000000">
            <w:pPr>
              <w:spacing w:before="40" w:after="40"/>
            </w:pPr>
            <w:r>
              <w:t>養護者による虐待は、ご家族自身が介護に疲れて起こることも少なくありません。通報は、利用者とご家族の両方を支援につなげるための入り口でもあります。</w:t>
            </w:r>
          </w:p>
        </w:tc>
      </w:tr>
    </w:tbl>
    <w:p w14:paraId="5D76635F" w14:textId="77777777" w:rsidR="00D4058A" w:rsidRDefault="00000000">
      <w:r>
        <w:br w:type="page"/>
      </w:r>
    </w:p>
    <w:p w14:paraId="70FE7A61" w14:textId="77777777" w:rsidR="004021FB" w:rsidRPr="000A142D" w:rsidRDefault="004021FB" w:rsidP="004021FB">
      <w:pPr>
        <w:shd w:val="clear" w:color="auto" w:fill="444444"/>
      </w:pPr>
      <w:r>
        <w:rPr>
          <w:b/>
          <w:bCs/>
          <w:color w:val="FFFFFF"/>
          <w:sz w:val="26"/>
          <w:szCs w:val="26"/>
        </w:rPr>
        <w:lastRenderedPageBreak/>
        <w:t>6.</w:t>
      </w:r>
      <w:r>
        <w:rPr>
          <w:rFonts w:hint="eastAsia"/>
          <w:b/>
          <w:bCs/>
          <w:color w:val="FFFFFF"/>
          <w:sz w:val="26"/>
          <w:szCs w:val="26"/>
        </w:rPr>
        <w:t xml:space="preserve"> </w:t>
      </w:r>
      <w:r>
        <w:rPr>
          <w:b/>
          <w:bCs/>
          <w:color w:val="FFFFFF"/>
          <w:sz w:val="26"/>
          <w:szCs w:val="26"/>
        </w:rPr>
        <w:t>自分の現場を振り返ろう（個人ワーク）</w:t>
      </w:r>
    </w:p>
    <w:p w14:paraId="6DA9DEE3" w14:textId="77777777" w:rsidR="004021FB" w:rsidRDefault="004021FB" w:rsidP="004021FB">
      <w:pPr>
        <w:spacing w:before="80" w:after="80"/>
        <w:rPr>
          <w:color w:val="000000"/>
        </w:rPr>
      </w:pPr>
    </w:p>
    <w:p w14:paraId="28D889DA" w14:textId="77777777" w:rsidR="004021FB" w:rsidRPr="000A142D" w:rsidRDefault="004021FB" w:rsidP="004021FB">
      <w:pPr>
        <w:spacing w:before="80" w:after="80"/>
      </w:pPr>
      <w:r>
        <w:rPr>
          <w:color w:val="000000"/>
        </w:rPr>
        <w:t>以下の問いについて、自分の現場を思い浮かべながら記入してください。（約3</w:t>
      </w:r>
      <w:r>
        <w:rPr>
          <w:rFonts w:hint="eastAsia"/>
          <w:color w:val="000000"/>
        </w:rPr>
        <w:t>分</w:t>
      </w:r>
      <w:r>
        <w:rPr>
          <w:color w:val="000000"/>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021FB" w:rsidRPr="000A142D" w14:paraId="5E117FE5"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162D2C84" w14:textId="6F76595B" w:rsidR="004021FB" w:rsidRPr="000A142D" w:rsidRDefault="004021FB" w:rsidP="001F3325">
            <w:pPr>
              <w:spacing w:before="40" w:after="40"/>
            </w:pPr>
            <w:r>
              <w:rPr>
                <w:b/>
                <w:bCs/>
              </w:rPr>
              <w:t>Q1. あなたの現場で「起こりやすい不適切ケア」にはどのようなものがあると思いますか。具体的な場面を一つ書いてください。</w:t>
            </w:r>
          </w:p>
        </w:tc>
      </w:tr>
      <w:tr w:rsidR="004021FB" w14:paraId="04DE45E4"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60645A04" w14:textId="77777777" w:rsidR="004021FB" w:rsidRDefault="004021FB" w:rsidP="001F3325">
            <w:pPr>
              <w:spacing w:before="40" w:after="40"/>
              <w:rPr>
                <w:kern w:val="2"/>
                <w14:ligatures w14:val="standardContextual"/>
              </w:rPr>
            </w:pPr>
            <w:r>
              <w:rPr>
                <w:rFonts w:hint="eastAsia"/>
              </w:rPr>
              <w:t> </w:t>
            </w:r>
          </w:p>
        </w:tc>
      </w:tr>
      <w:tr w:rsidR="004021FB" w:rsidRPr="000A142D" w14:paraId="55632233"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5E2BE7A9" w14:textId="2213C69A" w:rsidR="004021FB" w:rsidRPr="000A142D" w:rsidRDefault="004021FB" w:rsidP="001F3325">
            <w:pPr>
              <w:spacing w:before="40" w:after="40"/>
            </w:pPr>
            <w:r>
              <w:rPr>
                <w:b/>
                <w:bCs/>
              </w:rPr>
              <w:t>Q2. 自分に余裕がなくなっている時、どのように対応したいと思いますか。相談・共有の方法も含めて書いてみましょう。</w:t>
            </w:r>
          </w:p>
        </w:tc>
      </w:tr>
      <w:tr w:rsidR="004021FB" w14:paraId="14DFE372"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1"/>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5723D644" w14:textId="77777777" w:rsidR="004021FB" w:rsidRDefault="004021FB" w:rsidP="001F3325">
            <w:pPr>
              <w:spacing w:before="40" w:after="40"/>
              <w:rPr>
                <w:kern w:val="2"/>
                <w14:ligatures w14:val="standardContextual"/>
              </w:rPr>
            </w:pPr>
            <w:r>
              <w:rPr>
                <w:rFonts w:hint="eastAsia"/>
              </w:rPr>
              <w:t> </w:t>
            </w:r>
          </w:p>
        </w:tc>
      </w:tr>
      <w:tr w:rsidR="004021FB" w:rsidRPr="000A142D" w14:paraId="6C0B1FC2"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6C253FBD" w14:textId="0C6C4EEE" w:rsidR="004021FB" w:rsidRPr="000A142D" w:rsidRDefault="004021FB" w:rsidP="001F3325">
            <w:pPr>
              <w:spacing w:before="40" w:after="40"/>
            </w:pPr>
            <w:r>
              <w:rPr>
                <w:b/>
                <w:bCs/>
              </w:rPr>
              <w:t>Q3. 今回の研修を通して、今後特に意識したいことを一つ書いてください。</w:t>
            </w:r>
          </w:p>
        </w:tc>
      </w:tr>
      <w:tr w:rsidR="004021FB" w14:paraId="5F24FAB9"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01CE371D" w14:textId="77777777" w:rsidR="004021FB" w:rsidRDefault="004021FB" w:rsidP="001F3325">
            <w:pPr>
              <w:spacing w:before="40" w:after="40"/>
              <w:rPr>
                <w:kern w:val="2"/>
                <w14:ligatures w14:val="standardContextual"/>
              </w:rPr>
            </w:pPr>
            <w:r>
              <w:rPr>
                <w:rFonts w:hint="eastAsia"/>
              </w:rPr>
              <w:t> </w:t>
            </w:r>
          </w:p>
        </w:tc>
      </w:tr>
    </w:tbl>
    <w:p w14:paraId="28B364FA" w14:textId="77777777" w:rsidR="004021FB" w:rsidRDefault="004021FB" w:rsidP="004021FB">
      <w:pPr>
        <w:spacing w:before="60" w:after="60"/>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021FB" w:rsidRPr="000A142D" w14:paraId="7168CDB3" w14:textId="77777777" w:rsidTr="001F3325">
        <w:trPr>
          <w:trHeight w:val="290"/>
        </w:trPr>
        <w:tc>
          <w:tcPr>
            <w:tcW w:w="9631" w:type="dxa"/>
            <w:tcBorders>
              <w:top w:val="single" w:sz="6" w:space="0" w:color="AAAAAA"/>
              <w:left w:val="single" w:sz="6" w:space="0" w:color="AAAAAA"/>
              <w:bottom w:val="single" w:sz="6" w:space="0" w:color="AAAAAA"/>
              <w:right w:val="single" w:sz="6" w:space="0" w:color="AAAAAA"/>
            </w:tcBorders>
            <w:shd w:val="clear" w:color="auto" w:fill="F0F0F0"/>
            <w:tcMar>
              <w:top w:w="80" w:type="dxa"/>
              <w:left w:w="120" w:type="dxa"/>
              <w:bottom w:w="80" w:type="dxa"/>
              <w:right w:w="120" w:type="dxa"/>
            </w:tcMar>
          </w:tcPr>
          <w:p w14:paraId="0535862B" w14:textId="03A7BAFA" w:rsidR="004021FB" w:rsidRPr="00AE10B0" w:rsidRDefault="004021FB" w:rsidP="001F3325">
            <w:pPr>
              <w:spacing w:before="60" w:after="60"/>
              <w:rPr>
                <w:kern w:val="2"/>
                <w14:ligatures w14:val="standardContextual"/>
              </w:rPr>
            </w:pPr>
            <w:r>
              <w:rPr>
                <w:b/>
                <w:bCs/>
              </w:rPr>
              <w:t>気になったことや迷う場面があれば、ぜひ上司や同僚に相談してください。一人で抱え込まず、</w:t>
            </w:r>
            <w:r>
              <w:rPr>
                <w:b/>
                <w:bCs/>
              </w:rPr>
              <w:br/>
              <w:t>チームで気づきを共有することが、虐待防止と安心できるケアにつながります。</w:t>
            </w:r>
          </w:p>
        </w:tc>
      </w:tr>
    </w:tbl>
    <w:p w14:paraId="6B5836D6" w14:textId="77777777" w:rsidR="004021FB" w:rsidRDefault="004021FB" w:rsidP="004021FB">
      <w:r>
        <w:br w:type="page"/>
      </w:r>
    </w:p>
    <w:p w14:paraId="39CE7E2A" w14:textId="594447DB" w:rsidR="004021FB" w:rsidRPr="000A142D" w:rsidRDefault="004021FB" w:rsidP="004021FB">
      <w:pPr>
        <w:shd w:val="clear" w:color="auto" w:fill="444444"/>
      </w:pPr>
      <w:r w:rsidRPr="004021FB">
        <w:rPr>
          <w:b/>
          <w:bCs/>
          <w:color w:val="FFFFFF"/>
          <w:sz w:val="26"/>
          <w:szCs w:val="26"/>
        </w:rPr>
        <w:lastRenderedPageBreak/>
        <w:t>虐待防止</w:t>
      </w:r>
      <w:r>
        <w:rPr>
          <w:b/>
          <w:bCs/>
          <w:color w:val="FFFFFF"/>
          <w:sz w:val="26"/>
          <w:szCs w:val="26"/>
        </w:rPr>
        <w:t>：確認テスト（理解度チェック）</w:t>
      </w:r>
    </w:p>
    <w:p w14:paraId="41CAD73E" w14:textId="77777777" w:rsidR="004021FB" w:rsidRDefault="004021FB" w:rsidP="004021FB">
      <w:pPr>
        <w:spacing w:before="80" w:after="80"/>
        <w:rPr>
          <w:color w:val="000000"/>
        </w:rPr>
      </w:pPr>
    </w:p>
    <w:p w14:paraId="1DB04908" w14:textId="77777777" w:rsidR="004021FB" w:rsidRDefault="004021FB" w:rsidP="004021FB">
      <w:pPr>
        <w:spacing w:before="80" w:after="80"/>
        <w:rPr>
          <w:color w:val="000000"/>
        </w:rPr>
      </w:pPr>
      <w:r>
        <w:rPr>
          <w:color w:val="000000"/>
        </w:rPr>
        <w:t>研修内容を振り返り、以下の問いに○×で答えてください。</w:t>
      </w:r>
    </w:p>
    <w:tbl>
      <w:tblPr>
        <w:tblStyle w:val="ac"/>
        <w:tblW w:w="9776" w:type="dxa"/>
        <w:tblLook w:val="04A0" w:firstRow="1" w:lastRow="0" w:firstColumn="1" w:lastColumn="0" w:noHBand="0" w:noVBand="1"/>
      </w:tblPr>
      <w:tblGrid>
        <w:gridCol w:w="805"/>
        <w:gridCol w:w="6420"/>
        <w:gridCol w:w="1275"/>
        <w:gridCol w:w="1276"/>
      </w:tblGrid>
      <w:tr w:rsidR="004021FB" w:rsidRPr="005D5C73" w14:paraId="71CF80E7" w14:textId="77777777" w:rsidTr="001F3325">
        <w:tc>
          <w:tcPr>
            <w:tcW w:w="805" w:type="dxa"/>
            <w:shd w:val="clear" w:color="auto" w:fill="595959" w:themeFill="text1" w:themeFillTint="A6"/>
          </w:tcPr>
          <w:p w14:paraId="0EEE73C7"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No.</w:t>
            </w:r>
          </w:p>
        </w:tc>
        <w:tc>
          <w:tcPr>
            <w:tcW w:w="6420" w:type="dxa"/>
            <w:shd w:val="clear" w:color="auto" w:fill="595959" w:themeFill="text1" w:themeFillTint="A6"/>
          </w:tcPr>
          <w:p w14:paraId="6CDC51C9" w14:textId="77777777" w:rsidR="004021FB" w:rsidRPr="005D5C73" w:rsidRDefault="004021FB" w:rsidP="001F3325">
            <w:pPr>
              <w:spacing w:before="50" w:after="50"/>
              <w:rPr>
                <w:b/>
                <w:bCs/>
                <w:color w:val="FFFFFF" w:themeColor="background1"/>
                <w:sz w:val="22"/>
                <w:szCs w:val="22"/>
              </w:rPr>
            </w:pPr>
            <w:r>
              <w:rPr>
                <w:rFonts w:hint="eastAsia"/>
                <w:b/>
                <w:bCs/>
                <w:color w:val="FFFFFF" w:themeColor="background1"/>
                <w:sz w:val="22"/>
                <w:szCs w:val="22"/>
              </w:rPr>
              <w:t>設問</w:t>
            </w:r>
          </w:p>
        </w:tc>
        <w:tc>
          <w:tcPr>
            <w:tcW w:w="1275" w:type="dxa"/>
            <w:shd w:val="clear" w:color="auto" w:fill="595959" w:themeFill="text1" w:themeFillTint="A6"/>
            <w:vAlign w:val="center"/>
          </w:tcPr>
          <w:p w14:paraId="5B3A8A92"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答え</w:t>
            </w:r>
          </w:p>
        </w:tc>
        <w:tc>
          <w:tcPr>
            <w:tcW w:w="1276" w:type="dxa"/>
            <w:shd w:val="clear" w:color="auto" w:fill="595959" w:themeFill="text1" w:themeFillTint="A6"/>
            <w:vAlign w:val="center"/>
          </w:tcPr>
          <w:p w14:paraId="6FE2FB4C"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正解</w:t>
            </w:r>
          </w:p>
        </w:tc>
      </w:tr>
      <w:tr w:rsidR="004021FB" w:rsidRPr="00E1410B" w14:paraId="2F8B7922" w14:textId="77777777" w:rsidTr="003943D0">
        <w:tc>
          <w:tcPr>
            <w:tcW w:w="805" w:type="dxa"/>
            <w:shd w:val="clear" w:color="auto" w:fill="F2F2F2" w:themeFill="background1" w:themeFillShade="F2"/>
          </w:tcPr>
          <w:p w14:paraId="40910625" w14:textId="57F6E569" w:rsidR="004021FB" w:rsidRPr="004021FB" w:rsidRDefault="004021FB" w:rsidP="004021FB">
            <w:pPr>
              <w:spacing w:before="50" w:after="50"/>
              <w:jc w:val="center"/>
              <w:rPr>
                <w:b/>
                <w:bCs/>
                <w:sz w:val="22"/>
                <w:szCs w:val="22"/>
              </w:rPr>
            </w:pPr>
            <w:r w:rsidRPr="004021FB">
              <w:rPr>
                <w:b/>
                <w:bCs/>
                <w:sz w:val="22"/>
                <w:szCs w:val="22"/>
              </w:rPr>
              <w:t>1</w:t>
            </w:r>
          </w:p>
        </w:tc>
        <w:tc>
          <w:tcPr>
            <w:tcW w:w="6420" w:type="dxa"/>
            <w:shd w:val="clear" w:color="auto" w:fill="F2F2F2" w:themeFill="background1" w:themeFillShade="F2"/>
          </w:tcPr>
          <w:p w14:paraId="16A58665" w14:textId="67A8ABAE" w:rsidR="004021FB" w:rsidRPr="004021FB" w:rsidRDefault="004021FB" w:rsidP="004021FB">
            <w:pPr>
              <w:spacing w:before="50" w:after="50"/>
              <w:rPr>
                <w:b/>
                <w:bCs/>
                <w:sz w:val="22"/>
                <w:szCs w:val="22"/>
              </w:rPr>
            </w:pPr>
            <w:r w:rsidRPr="004021FB">
              <w:rPr>
                <w:sz w:val="22"/>
                <w:szCs w:val="22"/>
              </w:rPr>
              <w:t>高齢者虐待には、身体的・心理的・性的・経済的虐待とネグレクトの5種類がある</w:t>
            </w:r>
          </w:p>
        </w:tc>
        <w:tc>
          <w:tcPr>
            <w:tcW w:w="1275" w:type="dxa"/>
            <w:shd w:val="clear" w:color="auto" w:fill="F2F2F2" w:themeFill="background1" w:themeFillShade="F2"/>
          </w:tcPr>
          <w:p w14:paraId="67219912" w14:textId="4CCF1CD5"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0EFA3337" w14:textId="3482B46C" w:rsidR="004021FB" w:rsidRPr="004021FB" w:rsidRDefault="004021FB" w:rsidP="004021FB">
            <w:pPr>
              <w:spacing w:before="50" w:after="50"/>
              <w:jc w:val="center"/>
              <w:rPr>
                <w:b/>
                <w:bCs/>
                <w:sz w:val="22"/>
                <w:szCs w:val="22"/>
              </w:rPr>
            </w:pPr>
          </w:p>
        </w:tc>
      </w:tr>
      <w:tr w:rsidR="004021FB" w:rsidRPr="00E1410B" w14:paraId="6E0EBF7A" w14:textId="77777777" w:rsidTr="003943D0">
        <w:tc>
          <w:tcPr>
            <w:tcW w:w="805" w:type="dxa"/>
          </w:tcPr>
          <w:p w14:paraId="14B2D104" w14:textId="3012D2F8" w:rsidR="004021FB" w:rsidRPr="004021FB" w:rsidRDefault="004021FB" w:rsidP="004021FB">
            <w:pPr>
              <w:spacing w:before="50" w:after="50"/>
              <w:jc w:val="center"/>
              <w:rPr>
                <w:b/>
                <w:bCs/>
                <w:sz w:val="22"/>
                <w:szCs w:val="22"/>
              </w:rPr>
            </w:pPr>
            <w:r w:rsidRPr="004021FB">
              <w:rPr>
                <w:b/>
                <w:bCs/>
                <w:sz w:val="22"/>
                <w:szCs w:val="22"/>
              </w:rPr>
              <w:t>2</w:t>
            </w:r>
          </w:p>
        </w:tc>
        <w:tc>
          <w:tcPr>
            <w:tcW w:w="6420" w:type="dxa"/>
          </w:tcPr>
          <w:p w14:paraId="2B093AC1" w14:textId="36BEE81D" w:rsidR="004021FB" w:rsidRPr="004021FB" w:rsidRDefault="004021FB" w:rsidP="004021FB">
            <w:pPr>
              <w:spacing w:before="50" w:after="50"/>
              <w:rPr>
                <w:b/>
                <w:bCs/>
                <w:sz w:val="22"/>
                <w:szCs w:val="22"/>
              </w:rPr>
            </w:pPr>
            <w:r w:rsidRPr="004021FB">
              <w:rPr>
                <w:sz w:val="22"/>
                <w:szCs w:val="22"/>
              </w:rPr>
              <w:t>虐待にあたるのは、殴る・蹴るなどの「暴力」だけである</w:t>
            </w:r>
          </w:p>
        </w:tc>
        <w:tc>
          <w:tcPr>
            <w:tcW w:w="1275" w:type="dxa"/>
          </w:tcPr>
          <w:p w14:paraId="1C1FCFB6" w14:textId="54DB7C3F"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FFFFF" w:themeFill="background1"/>
          </w:tcPr>
          <w:p w14:paraId="0B704B8B" w14:textId="1550564C" w:rsidR="004021FB" w:rsidRPr="004021FB" w:rsidRDefault="004021FB" w:rsidP="004021FB">
            <w:pPr>
              <w:spacing w:before="50" w:after="50"/>
              <w:jc w:val="center"/>
              <w:rPr>
                <w:b/>
                <w:bCs/>
                <w:sz w:val="22"/>
                <w:szCs w:val="22"/>
              </w:rPr>
            </w:pPr>
          </w:p>
        </w:tc>
      </w:tr>
      <w:tr w:rsidR="004021FB" w:rsidRPr="00E1410B" w14:paraId="500D8349" w14:textId="77777777" w:rsidTr="003943D0">
        <w:tc>
          <w:tcPr>
            <w:tcW w:w="805" w:type="dxa"/>
            <w:shd w:val="clear" w:color="auto" w:fill="F2F2F2" w:themeFill="background1" w:themeFillShade="F2"/>
          </w:tcPr>
          <w:p w14:paraId="46D49D10" w14:textId="5774F64D" w:rsidR="004021FB" w:rsidRPr="004021FB" w:rsidRDefault="004021FB" w:rsidP="004021FB">
            <w:pPr>
              <w:spacing w:before="50" w:after="50"/>
              <w:jc w:val="center"/>
              <w:rPr>
                <w:b/>
                <w:bCs/>
                <w:sz w:val="22"/>
                <w:szCs w:val="22"/>
              </w:rPr>
            </w:pPr>
            <w:r w:rsidRPr="004021FB">
              <w:rPr>
                <w:b/>
                <w:bCs/>
                <w:sz w:val="22"/>
                <w:szCs w:val="22"/>
              </w:rPr>
              <w:t>3</w:t>
            </w:r>
          </w:p>
        </w:tc>
        <w:tc>
          <w:tcPr>
            <w:tcW w:w="6420" w:type="dxa"/>
            <w:shd w:val="clear" w:color="auto" w:fill="F2F2F2" w:themeFill="background1" w:themeFillShade="F2"/>
          </w:tcPr>
          <w:p w14:paraId="659A3E76" w14:textId="2007BBEB" w:rsidR="004021FB" w:rsidRPr="004021FB" w:rsidRDefault="004021FB" w:rsidP="004021FB">
            <w:pPr>
              <w:spacing w:before="50" w:after="50"/>
              <w:rPr>
                <w:b/>
                <w:bCs/>
                <w:sz w:val="22"/>
                <w:szCs w:val="22"/>
              </w:rPr>
            </w:pPr>
            <w:r w:rsidRPr="004021FB">
              <w:rPr>
                <w:sz w:val="22"/>
                <w:szCs w:val="22"/>
              </w:rPr>
              <w:t>「安全のため」「良かれと思って」であれば、本人が拒否していても身体に直接働きかけてよい</w:t>
            </w:r>
          </w:p>
        </w:tc>
        <w:tc>
          <w:tcPr>
            <w:tcW w:w="1275" w:type="dxa"/>
            <w:shd w:val="clear" w:color="auto" w:fill="F2F2F2" w:themeFill="background1" w:themeFillShade="F2"/>
          </w:tcPr>
          <w:p w14:paraId="695B11ED" w14:textId="63C0E89B"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65CBA1DD" w14:textId="460B6AE4" w:rsidR="004021FB" w:rsidRPr="004021FB" w:rsidRDefault="004021FB" w:rsidP="004021FB">
            <w:pPr>
              <w:spacing w:before="50" w:after="50"/>
              <w:jc w:val="center"/>
              <w:rPr>
                <w:b/>
                <w:bCs/>
                <w:sz w:val="22"/>
                <w:szCs w:val="22"/>
              </w:rPr>
            </w:pPr>
          </w:p>
        </w:tc>
      </w:tr>
      <w:tr w:rsidR="004021FB" w:rsidRPr="00E1410B" w14:paraId="0B1448F3" w14:textId="77777777" w:rsidTr="003943D0">
        <w:tc>
          <w:tcPr>
            <w:tcW w:w="805" w:type="dxa"/>
          </w:tcPr>
          <w:p w14:paraId="317265DB" w14:textId="41D7F34B" w:rsidR="004021FB" w:rsidRPr="004021FB" w:rsidRDefault="004021FB" w:rsidP="004021FB">
            <w:pPr>
              <w:spacing w:before="50" w:after="50"/>
              <w:jc w:val="center"/>
              <w:rPr>
                <w:b/>
                <w:bCs/>
                <w:sz w:val="22"/>
                <w:szCs w:val="22"/>
              </w:rPr>
            </w:pPr>
            <w:r w:rsidRPr="004021FB">
              <w:rPr>
                <w:b/>
                <w:bCs/>
                <w:sz w:val="22"/>
                <w:szCs w:val="22"/>
              </w:rPr>
              <w:t>4</w:t>
            </w:r>
          </w:p>
        </w:tc>
        <w:tc>
          <w:tcPr>
            <w:tcW w:w="6420" w:type="dxa"/>
          </w:tcPr>
          <w:p w14:paraId="0CBA5056" w14:textId="71F61D45" w:rsidR="004021FB" w:rsidRPr="004021FB" w:rsidRDefault="004021FB" w:rsidP="004021FB">
            <w:pPr>
              <w:spacing w:before="50" w:after="50"/>
              <w:rPr>
                <w:b/>
                <w:bCs/>
                <w:sz w:val="22"/>
                <w:szCs w:val="22"/>
              </w:rPr>
            </w:pPr>
            <w:r w:rsidRPr="004021FB">
              <w:rPr>
                <w:sz w:val="22"/>
                <w:szCs w:val="22"/>
              </w:rPr>
              <w:t>不適切ケアは、“慣れ”や感覚の麻痺を通じて虐待につながることがある</w:t>
            </w:r>
          </w:p>
        </w:tc>
        <w:tc>
          <w:tcPr>
            <w:tcW w:w="1275" w:type="dxa"/>
          </w:tcPr>
          <w:p w14:paraId="62A8BB8C" w14:textId="09CDC3CD"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7E2FCE8F" w14:textId="3F107908" w:rsidR="004021FB" w:rsidRPr="004021FB" w:rsidRDefault="004021FB" w:rsidP="004021FB">
            <w:pPr>
              <w:spacing w:before="50" w:after="50"/>
              <w:jc w:val="center"/>
              <w:rPr>
                <w:b/>
                <w:bCs/>
                <w:sz w:val="22"/>
                <w:szCs w:val="22"/>
              </w:rPr>
            </w:pPr>
          </w:p>
        </w:tc>
      </w:tr>
      <w:tr w:rsidR="004021FB" w:rsidRPr="00E1410B" w14:paraId="5ADF427D" w14:textId="77777777" w:rsidTr="003943D0">
        <w:tc>
          <w:tcPr>
            <w:tcW w:w="805" w:type="dxa"/>
            <w:shd w:val="clear" w:color="auto" w:fill="F2F2F2" w:themeFill="background1" w:themeFillShade="F2"/>
          </w:tcPr>
          <w:p w14:paraId="243F55A4" w14:textId="4650CA04" w:rsidR="004021FB" w:rsidRPr="004021FB" w:rsidRDefault="004021FB" w:rsidP="004021FB">
            <w:pPr>
              <w:spacing w:before="50" w:after="50"/>
              <w:jc w:val="center"/>
              <w:rPr>
                <w:b/>
                <w:bCs/>
                <w:sz w:val="22"/>
                <w:szCs w:val="22"/>
              </w:rPr>
            </w:pPr>
            <w:r w:rsidRPr="004021FB">
              <w:rPr>
                <w:b/>
                <w:bCs/>
                <w:sz w:val="22"/>
                <w:szCs w:val="22"/>
              </w:rPr>
              <w:t>5</w:t>
            </w:r>
          </w:p>
        </w:tc>
        <w:tc>
          <w:tcPr>
            <w:tcW w:w="6420" w:type="dxa"/>
            <w:shd w:val="clear" w:color="auto" w:fill="F2F2F2" w:themeFill="background1" w:themeFillShade="F2"/>
          </w:tcPr>
          <w:p w14:paraId="2CC5335F" w14:textId="000D5F5E" w:rsidR="004021FB" w:rsidRPr="004021FB" w:rsidRDefault="004021FB" w:rsidP="004021FB">
            <w:pPr>
              <w:spacing w:before="50" w:after="50"/>
              <w:rPr>
                <w:b/>
                <w:bCs/>
                <w:sz w:val="22"/>
                <w:szCs w:val="22"/>
              </w:rPr>
            </w:pPr>
            <w:r w:rsidRPr="004021FB">
              <w:rPr>
                <w:sz w:val="22"/>
                <w:szCs w:val="22"/>
              </w:rPr>
              <w:t>利用者や家族から渡された金品は、少額であれば職員個人が受け取ってもよい</w:t>
            </w:r>
          </w:p>
        </w:tc>
        <w:tc>
          <w:tcPr>
            <w:tcW w:w="1275" w:type="dxa"/>
            <w:shd w:val="clear" w:color="auto" w:fill="F2F2F2" w:themeFill="background1" w:themeFillShade="F2"/>
          </w:tcPr>
          <w:p w14:paraId="24507F3B" w14:textId="1C1055C5"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3F2DCB5B" w14:textId="75FFF754" w:rsidR="004021FB" w:rsidRPr="004021FB" w:rsidRDefault="004021FB" w:rsidP="004021FB">
            <w:pPr>
              <w:spacing w:before="50" w:after="50"/>
              <w:jc w:val="center"/>
              <w:rPr>
                <w:b/>
                <w:bCs/>
                <w:sz w:val="22"/>
                <w:szCs w:val="22"/>
              </w:rPr>
            </w:pPr>
          </w:p>
        </w:tc>
      </w:tr>
      <w:tr w:rsidR="004021FB" w:rsidRPr="00E1410B" w14:paraId="6D7E50B3" w14:textId="77777777" w:rsidTr="003943D0">
        <w:tc>
          <w:tcPr>
            <w:tcW w:w="805" w:type="dxa"/>
            <w:shd w:val="clear" w:color="auto" w:fill="FFFFFF" w:themeFill="background1"/>
          </w:tcPr>
          <w:p w14:paraId="4206ACD9" w14:textId="0B2D2872" w:rsidR="004021FB" w:rsidRPr="004021FB" w:rsidRDefault="004021FB" w:rsidP="004021FB">
            <w:pPr>
              <w:spacing w:before="50" w:after="50"/>
              <w:jc w:val="center"/>
              <w:rPr>
                <w:b/>
                <w:bCs/>
                <w:sz w:val="22"/>
                <w:szCs w:val="22"/>
              </w:rPr>
            </w:pPr>
            <w:r w:rsidRPr="004021FB">
              <w:rPr>
                <w:b/>
                <w:bCs/>
                <w:sz w:val="22"/>
                <w:szCs w:val="22"/>
              </w:rPr>
              <w:t>6</w:t>
            </w:r>
          </w:p>
        </w:tc>
        <w:tc>
          <w:tcPr>
            <w:tcW w:w="6420" w:type="dxa"/>
            <w:shd w:val="clear" w:color="auto" w:fill="FFFFFF" w:themeFill="background1"/>
          </w:tcPr>
          <w:p w14:paraId="1521C8D7" w14:textId="550933DF" w:rsidR="004021FB" w:rsidRPr="004021FB" w:rsidRDefault="004021FB" w:rsidP="004021FB">
            <w:pPr>
              <w:spacing w:before="50" w:after="50"/>
              <w:rPr>
                <w:b/>
                <w:bCs/>
                <w:sz w:val="22"/>
                <w:szCs w:val="22"/>
              </w:rPr>
            </w:pPr>
            <w:r w:rsidRPr="004021FB">
              <w:rPr>
                <w:sz w:val="22"/>
                <w:szCs w:val="22"/>
              </w:rPr>
              <w:t>実際には省略したケアでも、記録には「実施」と書いておけばよい</w:t>
            </w:r>
          </w:p>
        </w:tc>
        <w:tc>
          <w:tcPr>
            <w:tcW w:w="1275" w:type="dxa"/>
            <w:shd w:val="clear" w:color="auto" w:fill="FFFFFF" w:themeFill="background1"/>
          </w:tcPr>
          <w:p w14:paraId="4C22A8EF" w14:textId="5D17D01F"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FFFFF" w:themeFill="background1"/>
          </w:tcPr>
          <w:p w14:paraId="68B7C7F1" w14:textId="77C04008" w:rsidR="004021FB" w:rsidRPr="004021FB" w:rsidRDefault="004021FB" w:rsidP="004021FB">
            <w:pPr>
              <w:spacing w:before="50" w:after="50"/>
              <w:jc w:val="center"/>
              <w:rPr>
                <w:b/>
                <w:bCs/>
                <w:sz w:val="22"/>
                <w:szCs w:val="22"/>
              </w:rPr>
            </w:pPr>
          </w:p>
        </w:tc>
      </w:tr>
      <w:tr w:rsidR="004021FB" w:rsidRPr="00E1410B" w14:paraId="7F9116FD" w14:textId="77777777" w:rsidTr="003943D0">
        <w:tc>
          <w:tcPr>
            <w:tcW w:w="805" w:type="dxa"/>
            <w:shd w:val="clear" w:color="auto" w:fill="F2F2F2" w:themeFill="background1" w:themeFillShade="F2"/>
          </w:tcPr>
          <w:p w14:paraId="21EACF4D" w14:textId="05DC2574" w:rsidR="004021FB" w:rsidRPr="004021FB" w:rsidRDefault="004021FB" w:rsidP="004021FB">
            <w:pPr>
              <w:spacing w:before="50" w:after="50"/>
              <w:jc w:val="center"/>
              <w:rPr>
                <w:b/>
                <w:bCs/>
                <w:sz w:val="22"/>
                <w:szCs w:val="22"/>
              </w:rPr>
            </w:pPr>
            <w:r w:rsidRPr="004021FB">
              <w:rPr>
                <w:b/>
                <w:bCs/>
                <w:sz w:val="22"/>
                <w:szCs w:val="22"/>
              </w:rPr>
              <w:t>7</w:t>
            </w:r>
          </w:p>
        </w:tc>
        <w:tc>
          <w:tcPr>
            <w:tcW w:w="6420" w:type="dxa"/>
            <w:shd w:val="clear" w:color="auto" w:fill="F2F2F2" w:themeFill="background1" w:themeFillShade="F2"/>
          </w:tcPr>
          <w:p w14:paraId="481F8295" w14:textId="274079BF" w:rsidR="004021FB" w:rsidRPr="004021FB" w:rsidRDefault="004021FB" w:rsidP="004021FB">
            <w:pPr>
              <w:spacing w:before="50" w:after="50"/>
              <w:rPr>
                <w:b/>
                <w:bCs/>
                <w:sz w:val="22"/>
                <w:szCs w:val="22"/>
              </w:rPr>
            </w:pPr>
            <w:r w:rsidRPr="004021FB">
              <w:rPr>
                <w:sz w:val="22"/>
                <w:szCs w:val="22"/>
              </w:rPr>
              <w:t>虐待を発見・疑った職員には、通報義務・通報努力義務がある</w:t>
            </w:r>
          </w:p>
        </w:tc>
        <w:tc>
          <w:tcPr>
            <w:tcW w:w="1275" w:type="dxa"/>
            <w:shd w:val="clear" w:color="auto" w:fill="F2F2F2" w:themeFill="background1" w:themeFillShade="F2"/>
          </w:tcPr>
          <w:p w14:paraId="7BE15E26" w14:textId="6F8B5BA4"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0FE5D7B6" w14:textId="2565701D" w:rsidR="004021FB" w:rsidRPr="004021FB" w:rsidRDefault="004021FB" w:rsidP="004021FB">
            <w:pPr>
              <w:spacing w:before="50" w:after="50"/>
              <w:jc w:val="center"/>
              <w:rPr>
                <w:b/>
                <w:bCs/>
                <w:sz w:val="22"/>
                <w:szCs w:val="22"/>
              </w:rPr>
            </w:pPr>
          </w:p>
        </w:tc>
      </w:tr>
      <w:tr w:rsidR="004021FB" w:rsidRPr="00E1410B" w14:paraId="1AC30D07" w14:textId="77777777" w:rsidTr="003943D0">
        <w:tc>
          <w:tcPr>
            <w:tcW w:w="805" w:type="dxa"/>
          </w:tcPr>
          <w:p w14:paraId="7C2BD8C0" w14:textId="0F7ED253" w:rsidR="004021FB" w:rsidRPr="004021FB" w:rsidRDefault="004021FB" w:rsidP="004021FB">
            <w:pPr>
              <w:spacing w:before="50" w:after="50"/>
              <w:jc w:val="center"/>
              <w:rPr>
                <w:b/>
                <w:bCs/>
                <w:sz w:val="22"/>
                <w:szCs w:val="22"/>
              </w:rPr>
            </w:pPr>
            <w:r w:rsidRPr="004021FB">
              <w:rPr>
                <w:b/>
                <w:bCs/>
                <w:sz w:val="22"/>
                <w:szCs w:val="22"/>
              </w:rPr>
              <w:t>8</w:t>
            </w:r>
          </w:p>
        </w:tc>
        <w:tc>
          <w:tcPr>
            <w:tcW w:w="6420" w:type="dxa"/>
          </w:tcPr>
          <w:p w14:paraId="39272CDF" w14:textId="27497458" w:rsidR="004021FB" w:rsidRPr="004021FB" w:rsidRDefault="004021FB" w:rsidP="004021FB">
            <w:pPr>
              <w:spacing w:before="50" w:after="50"/>
              <w:rPr>
                <w:b/>
                <w:bCs/>
                <w:sz w:val="22"/>
                <w:szCs w:val="22"/>
              </w:rPr>
            </w:pPr>
            <w:r w:rsidRPr="004021FB">
              <w:rPr>
                <w:sz w:val="22"/>
                <w:szCs w:val="22"/>
              </w:rPr>
              <w:t>虐待かどうか確信が持てない場合は、通報・相談してはならない</w:t>
            </w:r>
          </w:p>
        </w:tc>
        <w:tc>
          <w:tcPr>
            <w:tcW w:w="1275" w:type="dxa"/>
          </w:tcPr>
          <w:p w14:paraId="2EF128E0" w14:textId="48011F0C"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74B9E640" w14:textId="3F8AD018" w:rsidR="004021FB" w:rsidRPr="004021FB" w:rsidRDefault="004021FB" w:rsidP="004021FB">
            <w:pPr>
              <w:spacing w:before="50" w:after="50"/>
              <w:jc w:val="center"/>
              <w:rPr>
                <w:b/>
                <w:bCs/>
                <w:sz w:val="22"/>
                <w:szCs w:val="22"/>
              </w:rPr>
            </w:pPr>
          </w:p>
        </w:tc>
      </w:tr>
      <w:tr w:rsidR="004021FB" w:rsidRPr="00E1410B" w14:paraId="30C67544" w14:textId="77777777" w:rsidTr="003943D0">
        <w:tc>
          <w:tcPr>
            <w:tcW w:w="805" w:type="dxa"/>
            <w:shd w:val="clear" w:color="auto" w:fill="F2F2F2" w:themeFill="background1" w:themeFillShade="F2"/>
          </w:tcPr>
          <w:p w14:paraId="47D78F0C" w14:textId="52534200" w:rsidR="004021FB" w:rsidRPr="004021FB" w:rsidRDefault="004021FB" w:rsidP="004021FB">
            <w:pPr>
              <w:spacing w:before="50" w:after="50"/>
              <w:jc w:val="center"/>
              <w:rPr>
                <w:b/>
                <w:bCs/>
                <w:sz w:val="22"/>
                <w:szCs w:val="22"/>
              </w:rPr>
            </w:pPr>
            <w:r w:rsidRPr="004021FB">
              <w:rPr>
                <w:b/>
                <w:bCs/>
                <w:sz w:val="22"/>
                <w:szCs w:val="22"/>
              </w:rPr>
              <w:t>9</w:t>
            </w:r>
          </w:p>
        </w:tc>
        <w:tc>
          <w:tcPr>
            <w:tcW w:w="6420" w:type="dxa"/>
            <w:shd w:val="clear" w:color="auto" w:fill="F2F2F2" w:themeFill="background1" w:themeFillShade="F2"/>
          </w:tcPr>
          <w:p w14:paraId="3397A078" w14:textId="32BBD309" w:rsidR="004021FB" w:rsidRPr="004021FB" w:rsidRDefault="004021FB" w:rsidP="004021FB">
            <w:pPr>
              <w:spacing w:before="50" w:after="50"/>
              <w:rPr>
                <w:b/>
                <w:bCs/>
                <w:sz w:val="22"/>
                <w:szCs w:val="22"/>
              </w:rPr>
            </w:pPr>
            <w:r w:rsidRPr="004021FB">
              <w:rPr>
                <w:sz w:val="22"/>
                <w:szCs w:val="22"/>
              </w:rPr>
              <w:t>正当な通報を行った職員は、通報を理由に解雇・降格などの不利益な扱いを受けないよう法律で保護されている</w:t>
            </w:r>
          </w:p>
        </w:tc>
        <w:tc>
          <w:tcPr>
            <w:tcW w:w="1275" w:type="dxa"/>
            <w:shd w:val="clear" w:color="auto" w:fill="F2F2F2" w:themeFill="background1" w:themeFillShade="F2"/>
          </w:tcPr>
          <w:p w14:paraId="5AF3DEA7" w14:textId="6A9BBE88"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58B19C4F" w14:textId="4B5DEE1A" w:rsidR="004021FB" w:rsidRPr="004021FB" w:rsidRDefault="004021FB" w:rsidP="004021FB">
            <w:pPr>
              <w:spacing w:before="50" w:after="50"/>
              <w:jc w:val="center"/>
              <w:rPr>
                <w:b/>
                <w:bCs/>
                <w:sz w:val="22"/>
                <w:szCs w:val="22"/>
              </w:rPr>
            </w:pPr>
          </w:p>
        </w:tc>
      </w:tr>
      <w:tr w:rsidR="004021FB" w:rsidRPr="00E1410B" w14:paraId="7498F7A0" w14:textId="77777777" w:rsidTr="003943D0">
        <w:tc>
          <w:tcPr>
            <w:tcW w:w="805" w:type="dxa"/>
          </w:tcPr>
          <w:p w14:paraId="488D8120" w14:textId="489FEBA3" w:rsidR="004021FB" w:rsidRPr="004021FB" w:rsidRDefault="004021FB" w:rsidP="004021FB">
            <w:pPr>
              <w:spacing w:before="50" w:after="50"/>
              <w:jc w:val="center"/>
              <w:rPr>
                <w:b/>
                <w:bCs/>
                <w:sz w:val="22"/>
                <w:szCs w:val="22"/>
              </w:rPr>
            </w:pPr>
            <w:r w:rsidRPr="004021FB">
              <w:rPr>
                <w:b/>
                <w:bCs/>
                <w:sz w:val="22"/>
                <w:szCs w:val="22"/>
              </w:rPr>
              <w:t>10</w:t>
            </w:r>
          </w:p>
        </w:tc>
        <w:tc>
          <w:tcPr>
            <w:tcW w:w="6420" w:type="dxa"/>
          </w:tcPr>
          <w:p w14:paraId="779F9724" w14:textId="6C462C57" w:rsidR="004021FB" w:rsidRPr="004021FB" w:rsidRDefault="004021FB" w:rsidP="004021FB">
            <w:pPr>
              <w:spacing w:before="50" w:after="50"/>
              <w:rPr>
                <w:b/>
                <w:bCs/>
                <w:sz w:val="22"/>
                <w:szCs w:val="22"/>
              </w:rPr>
            </w:pPr>
            <w:r w:rsidRPr="004021FB">
              <w:rPr>
                <w:sz w:val="22"/>
                <w:szCs w:val="22"/>
              </w:rPr>
              <w:t>訪問介護やデイサービスなどでは、ご家族（養護者）による虐待に職員が最初に気づくことがある</w:t>
            </w:r>
          </w:p>
        </w:tc>
        <w:tc>
          <w:tcPr>
            <w:tcW w:w="1275" w:type="dxa"/>
          </w:tcPr>
          <w:p w14:paraId="40763D35" w14:textId="5B1FF95E"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13170149" w14:textId="6D843CED" w:rsidR="004021FB" w:rsidRPr="004021FB" w:rsidRDefault="004021FB" w:rsidP="004021FB">
            <w:pPr>
              <w:spacing w:before="50" w:after="50"/>
              <w:jc w:val="center"/>
              <w:rPr>
                <w:b/>
                <w:bCs/>
                <w:sz w:val="22"/>
                <w:szCs w:val="22"/>
              </w:rPr>
            </w:pPr>
          </w:p>
        </w:tc>
      </w:tr>
    </w:tbl>
    <w:p w14:paraId="2B60B87A" w14:textId="77777777" w:rsidR="004021FB" w:rsidRPr="00F318AB" w:rsidRDefault="004021FB" w:rsidP="004021FB">
      <w:pPr>
        <w:spacing w:before="50" w:after="50"/>
      </w:pPr>
    </w:p>
    <w:tbl>
      <w:tblPr>
        <w:tblStyle w:val="ac"/>
        <w:tblW w:w="9776" w:type="dxa"/>
        <w:tblLook w:val="04A0" w:firstRow="1" w:lastRow="0" w:firstColumn="1" w:lastColumn="0" w:noHBand="0" w:noVBand="1"/>
      </w:tblPr>
      <w:tblGrid>
        <w:gridCol w:w="1980"/>
        <w:gridCol w:w="3402"/>
        <w:gridCol w:w="1417"/>
        <w:gridCol w:w="2977"/>
      </w:tblGrid>
      <w:tr w:rsidR="004021FB" w:rsidRPr="005D5C73" w14:paraId="058D5537" w14:textId="77777777" w:rsidTr="001F3325">
        <w:tc>
          <w:tcPr>
            <w:tcW w:w="1980" w:type="dxa"/>
            <w:shd w:val="clear" w:color="auto" w:fill="595959" w:themeFill="text1" w:themeFillTint="A6"/>
          </w:tcPr>
          <w:p w14:paraId="3891E3D5"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所属・職種</w:t>
            </w:r>
          </w:p>
        </w:tc>
        <w:tc>
          <w:tcPr>
            <w:tcW w:w="3402" w:type="dxa"/>
            <w:shd w:val="clear" w:color="auto" w:fill="595959" w:themeFill="text1" w:themeFillTint="A6"/>
          </w:tcPr>
          <w:p w14:paraId="4FDE2F1B"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氏名</w:t>
            </w:r>
          </w:p>
        </w:tc>
        <w:tc>
          <w:tcPr>
            <w:tcW w:w="1417" w:type="dxa"/>
            <w:shd w:val="clear" w:color="auto" w:fill="595959" w:themeFill="text1" w:themeFillTint="A6"/>
          </w:tcPr>
          <w:p w14:paraId="19C1F8A6"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実施日</w:t>
            </w:r>
          </w:p>
        </w:tc>
        <w:tc>
          <w:tcPr>
            <w:tcW w:w="2977" w:type="dxa"/>
            <w:shd w:val="clear" w:color="auto" w:fill="595959" w:themeFill="text1" w:themeFillTint="A6"/>
          </w:tcPr>
          <w:p w14:paraId="416CC9FA"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確認サイン</w:t>
            </w:r>
          </w:p>
        </w:tc>
      </w:tr>
      <w:tr w:rsidR="004021FB" w:rsidRPr="005D5C73" w14:paraId="3B94CD06" w14:textId="77777777" w:rsidTr="001F3325">
        <w:trPr>
          <w:trHeight w:val="554"/>
        </w:trPr>
        <w:tc>
          <w:tcPr>
            <w:tcW w:w="1980" w:type="dxa"/>
            <w:shd w:val="clear" w:color="auto" w:fill="FFFFFF" w:themeFill="background1"/>
          </w:tcPr>
          <w:p w14:paraId="1A0AC6D8" w14:textId="77777777" w:rsidR="004021FB" w:rsidRPr="005D5C73" w:rsidRDefault="004021FB" w:rsidP="001F3325">
            <w:pPr>
              <w:spacing w:before="50" w:after="50"/>
              <w:jc w:val="center"/>
              <w:rPr>
                <w:b/>
                <w:bCs/>
                <w:sz w:val="21"/>
                <w:szCs w:val="21"/>
              </w:rPr>
            </w:pPr>
          </w:p>
        </w:tc>
        <w:tc>
          <w:tcPr>
            <w:tcW w:w="3402" w:type="dxa"/>
            <w:shd w:val="clear" w:color="auto" w:fill="FFFFFF" w:themeFill="background1"/>
          </w:tcPr>
          <w:p w14:paraId="2A7B1839" w14:textId="77777777" w:rsidR="004021FB" w:rsidRPr="005D5C73" w:rsidRDefault="004021FB" w:rsidP="001F3325">
            <w:pPr>
              <w:spacing w:before="50" w:after="50"/>
              <w:rPr>
                <w:b/>
                <w:bCs/>
                <w:sz w:val="21"/>
                <w:szCs w:val="21"/>
              </w:rPr>
            </w:pPr>
          </w:p>
        </w:tc>
        <w:tc>
          <w:tcPr>
            <w:tcW w:w="1417" w:type="dxa"/>
            <w:shd w:val="clear" w:color="auto" w:fill="FFFFFF" w:themeFill="background1"/>
          </w:tcPr>
          <w:p w14:paraId="4F5D0EAF" w14:textId="77777777" w:rsidR="004021FB" w:rsidRPr="005D5C73" w:rsidRDefault="004021FB" w:rsidP="001F3325">
            <w:pPr>
              <w:spacing w:before="50" w:after="50"/>
              <w:rPr>
                <w:b/>
                <w:bCs/>
                <w:sz w:val="21"/>
                <w:szCs w:val="21"/>
              </w:rPr>
            </w:pPr>
          </w:p>
        </w:tc>
        <w:tc>
          <w:tcPr>
            <w:tcW w:w="2977" w:type="dxa"/>
            <w:shd w:val="clear" w:color="auto" w:fill="FFFFFF" w:themeFill="background1"/>
          </w:tcPr>
          <w:p w14:paraId="40093075" w14:textId="77777777" w:rsidR="004021FB" w:rsidRPr="005D5C73" w:rsidRDefault="004021FB" w:rsidP="001F3325">
            <w:pPr>
              <w:spacing w:before="50" w:after="50"/>
              <w:rPr>
                <w:b/>
                <w:bCs/>
                <w:sz w:val="21"/>
                <w:szCs w:val="21"/>
              </w:rPr>
            </w:pPr>
          </w:p>
        </w:tc>
      </w:tr>
    </w:tbl>
    <w:p w14:paraId="568A34D2" w14:textId="77777777" w:rsidR="004021FB" w:rsidRDefault="004021FB" w:rsidP="004021FB">
      <w:pPr>
        <w:spacing w:before="60" w:after="60"/>
      </w:pPr>
    </w:p>
    <w:p w14:paraId="4538CA83" w14:textId="77777777" w:rsidR="00D4058A" w:rsidRDefault="00000000">
      <w:r>
        <w:br w:type="page"/>
      </w:r>
    </w:p>
    <w:p w14:paraId="2EBDDBC8" w14:textId="77777777" w:rsidR="00D4058A" w:rsidRDefault="00000000">
      <w:pPr>
        <w:shd w:val="clear" w:color="auto" w:fill="444444"/>
        <w:spacing w:before="220" w:after="120"/>
      </w:pPr>
      <w:r>
        <w:rPr>
          <w:b/>
          <w:bCs/>
          <w:color w:val="FFFFFF"/>
          <w:sz w:val="26"/>
          <w:szCs w:val="26"/>
        </w:rPr>
        <w:lastRenderedPageBreak/>
        <w:t>7. まとめ</w:t>
      </w:r>
    </w:p>
    <w:p w14:paraId="44A5597A" w14:textId="77777777" w:rsidR="00D4058A" w:rsidRDefault="00000000">
      <w:pPr>
        <w:pStyle w:val="a4"/>
        <w:numPr>
          <w:ilvl w:val="0"/>
          <w:numId w:val="2"/>
        </w:numPr>
        <w:spacing w:before="30" w:after="30"/>
      </w:pPr>
      <w:r>
        <w:t>虐待には5つの種類がある。身体的・心理的・性的・経済的虐待とネグレクト。暴力だけが虐待ではない。</w:t>
      </w:r>
    </w:p>
    <w:p w14:paraId="166684A6" w14:textId="77777777" w:rsidR="00D4058A" w:rsidRDefault="00000000">
      <w:pPr>
        <w:pStyle w:val="a4"/>
        <w:numPr>
          <w:ilvl w:val="0"/>
          <w:numId w:val="2"/>
        </w:numPr>
        <w:spacing w:before="30" w:after="30"/>
      </w:pPr>
      <w:r>
        <w:t>虐待は突然起こるものではない。小さな不適切ケアと“慣れ”の積み重ねが虐待につながる。日常を定期的に振り返る。</w:t>
      </w:r>
    </w:p>
    <w:p w14:paraId="75FB9A49" w14:textId="77777777" w:rsidR="00D4058A" w:rsidRDefault="00000000">
      <w:pPr>
        <w:pStyle w:val="a4"/>
        <w:numPr>
          <w:ilvl w:val="0"/>
          <w:numId w:val="2"/>
        </w:numPr>
        <w:spacing w:before="30" w:after="30"/>
      </w:pPr>
      <w:r>
        <w:t>悪意がなくても不適切ケアは起こる。「自分は大丈夫」と思い込まないことが最初の予防。</w:t>
      </w:r>
    </w:p>
    <w:p w14:paraId="505AD562" w14:textId="77777777" w:rsidR="00D4058A" w:rsidRDefault="00000000">
      <w:pPr>
        <w:pStyle w:val="a4"/>
        <w:numPr>
          <w:ilvl w:val="0"/>
          <w:numId w:val="2"/>
        </w:numPr>
        <w:spacing w:before="30" w:after="30"/>
      </w:pPr>
      <w:r>
        <w:t>虐待は組織で防ぐ。違和感を一人で抱え込まず、相談・共有できる環境をつくる。見て見ぬふりをしない。</w:t>
      </w:r>
    </w:p>
    <w:p w14:paraId="47B8FBF9" w14:textId="77777777" w:rsidR="00D4058A" w:rsidRDefault="00000000">
      <w:pPr>
        <w:pStyle w:val="a4"/>
        <w:numPr>
          <w:ilvl w:val="0"/>
          <w:numId w:val="2"/>
        </w:numPr>
        <w:spacing w:before="30" w:after="30"/>
      </w:pPr>
      <w:r>
        <w:t>疑った時は、確信がなくても報告・相談する。職員による虐待もご家族による虐待も対応は同じ。</w:t>
      </w:r>
    </w:p>
    <w:p w14:paraId="1EA76476" w14:textId="77777777" w:rsidR="00D4058A" w:rsidRDefault="00000000">
      <w:pPr>
        <w:pStyle w:val="a4"/>
        <w:numPr>
          <w:ilvl w:val="0"/>
          <w:numId w:val="2"/>
        </w:numPr>
        <w:spacing w:before="30" w:after="30"/>
      </w:pPr>
      <w:r>
        <w:t>通報した職員は法律で守られている。</w:t>
      </w:r>
    </w:p>
    <w:p w14:paraId="16C5D704" w14:textId="77777777" w:rsidR="00D4058A" w:rsidRDefault="00000000">
      <w:pPr>
        <w:pStyle w:val="a4"/>
        <w:numPr>
          <w:ilvl w:val="0"/>
          <w:numId w:val="2"/>
        </w:numPr>
        <w:spacing w:before="30" w:after="30"/>
      </w:pPr>
      <w:r>
        <w:t>スピーチロックなど、強い言葉での行動制限に注意する。</w:t>
      </w:r>
    </w:p>
    <w:p w14:paraId="3ED66741" w14:textId="77777777" w:rsidR="00D4058A" w:rsidRDefault="00000000">
      <w:pPr>
        <w:pStyle w:val="a4"/>
        <w:numPr>
          <w:ilvl w:val="0"/>
          <w:numId w:val="2"/>
        </w:numPr>
        <w:spacing w:before="30" w:after="30"/>
      </w:pPr>
      <w:r>
        <w:t>自分の余裕のなさのサインに気づき、早めに相談・共有する（セルフマネジメント）。</w:t>
      </w:r>
    </w:p>
    <w:p w14:paraId="4244084C" w14:textId="77777777" w:rsidR="00D4058A" w:rsidRDefault="00D4058A">
      <w:pPr>
        <w:spacing w:before="15" w:after="15"/>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450A616C" w14:textId="77777777">
        <w:tc>
          <w:tcPr>
            <w:tcW w:w="9746" w:type="dxa"/>
            <w:tcBorders>
              <w:top w:val="single" w:sz="4" w:space="0" w:color="808080"/>
              <w:left w:val="single" w:sz="4" w:space="0" w:color="808080"/>
              <w:bottom w:val="single" w:sz="4" w:space="0" w:color="808080"/>
              <w:right w:val="single" w:sz="4" w:space="0" w:color="808080"/>
            </w:tcBorders>
            <w:shd w:val="clear" w:color="auto" w:fill="E9E9E9"/>
            <w:tcMar>
              <w:top w:w="60" w:type="dxa"/>
              <w:left w:w="110" w:type="dxa"/>
              <w:bottom w:w="60" w:type="dxa"/>
              <w:right w:w="110" w:type="dxa"/>
            </w:tcMar>
            <w:vAlign w:val="center"/>
          </w:tcPr>
          <w:p w14:paraId="46FF23BA" w14:textId="77777777" w:rsidR="00D4058A" w:rsidRDefault="00000000">
            <w:pPr>
              <w:spacing w:before="40" w:after="40"/>
            </w:pPr>
            <w:r>
              <w:rPr>
                <w:b/>
                <w:bCs/>
              </w:rPr>
              <w:t>虐待は、特別な人が起こすものではありません。「自分は大丈夫」と思っている時ほど、気づかないうちに感覚が麻痺していくことがあります。小さな違和感を見過ごさず、一人で抱え込まないことが、虐待防止の第一歩です。これからも事業所全体で、安心して過ごせるケアをつくっていきましょう。</w:t>
            </w:r>
          </w:p>
        </w:tc>
      </w:tr>
    </w:tbl>
    <w:p w14:paraId="3A4857AF" w14:textId="2BD54F35" w:rsidR="00892AD7" w:rsidRDefault="00892AD7">
      <w:pPr>
        <w:spacing w:before="20" w:after="20"/>
      </w:pPr>
    </w:p>
    <w:p w14:paraId="314C5C3A" w14:textId="4B4B1363" w:rsidR="00892AD7" w:rsidRDefault="00892AD7">
      <w:pPr>
        <w:widowControl/>
      </w:pPr>
    </w:p>
    <w:sectPr w:rsidR="00892AD7">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785"/>
    <w:multiLevelType w:val="hybridMultilevel"/>
    <w:tmpl w:val="CA3262B0"/>
    <w:lvl w:ilvl="0" w:tplc="846ECE94">
      <w:start w:val="1"/>
      <w:numFmt w:val="bullet"/>
      <w:lvlText w:val="●"/>
      <w:lvlJc w:val="left"/>
      <w:pPr>
        <w:ind w:left="720" w:hanging="360"/>
      </w:pPr>
    </w:lvl>
    <w:lvl w:ilvl="1" w:tplc="B686B916">
      <w:start w:val="1"/>
      <w:numFmt w:val="bullet"/>
      <w:lvlText w:val="○"/>
      <w:lvlJc w:val="left"/>
      <w:pPr>
        <w:ind w:left="1440" w:hanging="360"/>
      </w:pPr>
    </w:lvl>
    <w:lvl w:ilvl="2" w:tplc="3982C054">
      <w:start w:val="1"/>
      <w:numFmt w:val="bullet"/>
      <w:lvlText w:val="■"/>
      <w:lvlJc w:val="left"/>
      <w:pPr>
        <w:ind w:left="2160" w:hanging="360"/>
      </w:pPr>
    </w:lvl>
    <w:lvl w:ilvl="3" w:tplc="E6A04DD6">
      <w:start w:val="1"/>
      <w:numFmt w:val="bullet"/>
      <w:lvlText w:val="●"/>
      <w:lvlJc w:val="left"/>
      <w:pPr>
        <w:ind w:left="2880" w:hanging="360"/>
      </w:pPr>
    </w:lvl>
    <w:lvl w:ilvl="4" w:tplc="6C348168">
      <w:start w:val="1"/>
      <w:numFmt w:val="bullet"/>
      <w:lvlText w:val="○"/>
      <w:lvlJc w:val="left"/>
      <w:pPr>
        <w:ind w:left="3600" w:hanging="360"/>
      </w:pPr>
    </w:lvl>
    <w:lvl w:ilvl="5" w:tplc="E63C26E8">
      <w:start w:val="1"/>
      <w:numFmt w:val="bullet"/>
      <w:lvlText w:val="■"/>
      <w:lvlJc w:val="left"/>
      <w:pPr>
        <w:ind w:left="4320" w:hanging="360"/>
      </w:pPr>
    </w:lvl>
    <w:lvl w:ilvl="6" w:tplc="098C7FD0">
      <w:start w:val="1"/>
      <w:numFmt w:val="bullet"/>
      <w:lvlText w:val="●"/>
      <w:lvlJc w:val="left"/>
      <w:pPr>
        <w:ind w:left="5040" w:hanging="360"/>
      </w:pPr>
    </w:lvl>
    <w:lvl w:ilvl="7" w:tplc="ED50DE32">
      <w:start w:val="1"/>
      <w:numFmt w:val="bullet"/>
      <w:lvlText w:val="●"/>
      <w:lvlJc w:val="left"/>
      <w:pPr>
        <w:ind w:left="5760" w:hanging="360"/>
      </w:pPr>
    </w:lvl>
    <w:lvl w:ilvl="8" w:tplc="9D0C3FB6">
      <w:start w:val="1"/>
      <w:numFmt w:val="bullet"/>
      <w:lvlText w:val="●"/>
      <w:lvlJc w:val="left"/>
      <w:pPr>
        <w:ind w:left="6480" w:hanging="360"/>
      </w:pPr>
    </w:lvl>
  </w:abstractNum>
  <w:abstractNum w:abstractNumId="1" w15:restartNumberingAfterBreak="0">
    <w:nsid w:val="0DCC7A44"/>
    <w:multiLevelType w:val="hybridMultilevel"/>
    <w:tmpl w:val="84EE0588"/>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2" w15:restartNumberingAfterBreak="0">
    <w:nsid w:val="118F4E3E"/>
    <w:multiLevelType w:val="hybridMultilevel"/>
    <w:tmpl w:val="B51221E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C33F84"/>
    <w:multiLevelType w:val="hybridMultilevel"/>
    <w:tmpl w:val="EC60B498"/>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4" w15:restartNumberingAfterBreak="0">
    <w:nsid w:val="3152505E"/>
    <w:multiLevelType w:val="hybridMultilevel"/>
    <w:tmpl w:val="FEE8D2C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7E0FCF"/>
    <w:multiLevelType w:val="hybridMultilevel"/>
    <w:tmpl w:val="C262ABF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026B7B"/>
    <w:multiLevelType w:val="hybridMultilevel"/>
    <w:tmpl w:val="38E046B6"/>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4802161"/>
    <w:multiLevelType w:val="hybridMultilevel"/>
    <w:tmpl w:val="8056CAC8"/>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622B63"/>
    <w:multiLevelType w:val="hybridMultilevel"/>
    <w:tmpl w:val="52C2682C"/>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724B24"/>
    <w:multiLevelType w:val="hybridMultilevel"/>
    <w:tmpl w:val="E65C17FE"/>
    <w:lvl w:ilvl="0" w:tplc="B36CD8F8">
      <w:start w:val="1"/>
      <w:numFmt w:val="bullet"/>
      <w:lvlText w:val="・"/>
      <w:lvlJc w:val="left"/>
      <w:pPr>
        <w:ind w:left="420" w:hanging="280"/>
      </w:pPr>
      <w:rPr>
        <w:rFonts w:ascii="游ゴシック" w:eastAsia="游ゴシック" w:hAnsi="游ゴシック" w:cs="游ゴシック"/>
      </w:rPr>
    </w:lvl>
    <w:lvl w:ilvl="1" w:tplc="4148F62A">
      <w:numFmt w:val="decimal"/>
      <w:lvlText w:val=""/>
      <w:lvlJc w:val="left"/>
    </w:lvl>
    <w:lvl w:ilvl="2" w:tplc="3F4253AC">
      <w:numFmt w:val="decimal"/>
      <w:lvlText w:val=""/>
      <w:lvlJc w:val="left"/>
    </w:lvl>
    <w:lvl w:ilvl="3" w:tplc="7F7C1D36">
      <w:numFmt w:val="decimal"/>
      <w:lvlText w:val=""/>
      <w:lvlJc w:val="left"/>
    </w:lvl>
    <w:lvl w:ilvl="4" w:tplc="ED70877A">
      <w:numFmt w:val="decimal"/>
      <w:lvlText w:val=""/>
      <w:lvlJc w:val="left"/>
    </w:lvl>
    <w:lvl w:ilvl="5" w:tplc="EBB04764">
      <w:numFmt w:val="decimal"/>
      <w:lvlText w:val=""/>
      <w:lvlJc w:val="left"/>
    </w:lvl>
    <w:lvl w:ilvl="6" w:tplc="58D07D6A">
      <w:numFmt w:val="decimal"/>
      <w:lvlText w:val=""/>
      <w:lvlJc w:val="left"/>
    </w:lvl>
    <w:lvl w:ilvl="7" w:tplc="E8825AA4">
      <w:numFmt w:val="decimal"/>
      <w:lvlText w:val=""/>
      <w:lvlJc w:val="left"/>
    </w:lvl>
    <w:lvl w:ilvl="8" w:tplc="A8E4D9EE">
      <w:numFmt w:val="decimal"/>
      <w:lvlText w:val=""/>
      <w:lvlJc w:val="left"/>
    </w:lvl>
  </w:abstractNum>
  <w:abstractNum w:abstractNumId="10" w15:restartNumberingAfterBreak="0">
    <w:nsid w:val="564A2702"/>
    <w:multiLevelType w:val="hybridMultilevel"/>
    <w:tmpl w:val="6772F59E"/>
    <w:lvl w:ilvl="0" w:tplc="F9803052">
      <w:start w:val="1"/>
      <w:numFmt w:val="bullet"/>
      <w:lvlText w:val=""/>
      <w:lvlJc w:val="left"/>
      <w:pPr>
        <w:ind w:left="765" w:hanging="440"/>
      </w:pPr>
      <w:rPr>
        <w:rFonts w:ascii="Wingdings" w:hAnsi="Wingdings" w:hint="default"/>
      </w:rPr>
    </w:lvl>
    <w:lvl w:ilvl="1" w:tplc="0409000B" w:tentative="1">
      <w:start w:val="1"/>
      <w:numFmt w:val="bullet"/>
      <w:lvlText w:val=""/>
      <w:lvlJc w:val="left"/>
      <w:pPr>
        <w:ind w:left="1205" w:hanging="440"/>
      </w:pPr>
      <w:rPr>
        <w:rFonts w:ascii="Wingdings" w:hAnsi="Wingdings" w:hint="default"/>
      </w:rPr>
    </w:lvl>
    <w:lvl w:ilvl="2" w:tplc="0409000D" w:tentative="1">
      <w:start w:val="1"/>
      <w:numFmt w:val="bullet"/>
      <w:lvlText w:val=""/>
      <w:lvlJc w:val="left"/>
      <w:pPr>
        <w:ind w:left="1645" w:hanging="440"/>
      </w:pPr>
      <w:rPr>
        <w:rFonts w:ascii="Wingdings" w:hAnsi="Wingdings" w:hint="default"/>
      </w:rPr>
    </w:lvl>
    <w:lvl w:ilvl="3" w:tplc="04090001" w:tentative="1">
      <w:start w:val="1"/>
      <w:numFmt w:val="bullet"/>
      <w:lvlText w:val=""/>
      <w:lvlJc w:val="left"/>
      <w:pPr>
        <w:ind w:left="2085" w:hanging="440"/>
      </w:pPr>
      <w:rPr>
        <w:rFonts w:ascii="Wingdings" w:hAnsi="Wingdings" w:hint="default"/>
      </w:rPr>
    </w:lvl>
    <w:lvl w:ilvl="4" w:tplc="0409000B" w:tentative="1">
      <w:start w:val="1"/>
      <w:numFmt w:val="bullet"/>
      <w:lvlText w:val=""/>
      <w:lvlJc w:val="left"/>
      <w:pPr>
        <w:ind w:left="2525" w:hanging="440"/>
      </w:pPr>
      <w:rPr>
        <w:rFonts w:ascii="Wingdings" w:hAnsi="Wingdings" w:hint="default"/>
      </w:rPr>
    </w:lvl>
    <w:lvl w:ilvl="5" w:tplc="0409000D" w:tentative="1">
      <w:start w:val="1"/>
      <w:numFmt w:val="bullet"/>
      <w:lvlText w:val=""/>
      <w:lvlJc w:val="left"/>
      <w:pPr>
        <w:ind w:left="2965" w:hanging="440"/>
      </w:pPr>
      <w:rPr>
        <w:rFonts w:ascii="Wingdings" w:hAnsi="Wingdings" w:hint="default"/>
      </w:rPr>
    </w:lvl>
    <w:lvl w:ilvl="6" w:tplc="04090001" w:tentative="1">
      <w:start w:val="1"/>
      <w:numFmt w:val="bullet"/>
      <w:lvlText w:val=""/>
      <w:lvlJc w:val="left"/>
      <w:pPr>
        <w:ind w:left="3405" w:hanging="440"/>
      </w:pPr>
      <w:rPr>
        <w:rFonts w:ascii="Wingdings" w:hAnsi="Wingdings" w:hint="default"/>
      </w:rPr>
    </w:lvl>
    <w:lvl w:ilvl="7" w:tplc="0409000B" w:tentative="1">
      <w:start w:val="1"/>
      <w:numFmt w:val="bullet"/>
      <w:lvlText w:val=""/>
      <w:lvlJc w:val="left"/>
      <w:pPr>
        <w:ind w:left="3845" w:hanging="440"/>
      </w:pPr>
      <w:rPr>
        <w:rFonts w:ascii="Wingdings" w:hAnsi="Wingdings" w:hint="default"/>
      </w:rPr>
    </w:lvl>
    <w:lvl w:ilvl="8" w:tplc="0409000D" w:tentative="1">
      <w:start w:val="1"/>
      <w:numFmt w:val="bullet"/>
      <w:lvlText w:val=""/>
      <w:lvlJc w:val="left"/>
      <w:pPr>
        <w:ind w:left="4285" w:hanging="440"/>
      </w:pPr>
      <w:rPr>
        <w:rFonts w:ascii="Wingdings" w:hAnsi="Wingdings" w:hint="default"/>
      </w:rPr>
    </w:lvl>
  </w:abstractNum>
  <w:abstractNum w:abstractNumId="11" w15:restartNumberingAfterBreak="0">
    <w:nsid w:val="5A995869"/>
    <w:multiLevelType w:val="multilevel"/>
    <w:tmpl w:val="FEA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82BA0"/>
    <w:multiLevelType w:val="hybridMultilevel"/>
    <w:tmpl w:val="B73CE80A"/>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0D76806"/>
    <w:multiLevelType w:val="hybridMultilevel"/>
    <w:tmpl w:val="DAB0142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1B10F10"/>
    <w:multiLevelType w:val="hybridMultilevel"/>
    <w:tmpl w:val="0BE833DE"/>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AD36BC"/>
    <w:multiLevelType w:val="hybridMultilevel"/>
    <w:tmpl w:val="F5346426"/>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D651BF8"/>
    <w:multiLevelType w:val="hybridMultilevel"/>
    <w:tmpl w:val="722C83D4"/>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58A12F9"/>
    <w:multiLevelType w:val="hybridMultilevel"/>
    <w:tmpl w:val="3C141BAC"/>
    <w:lvl w:ilvl="0" w:tplc="35D8FD98">
      <w:start w:val="1"/>
      <w:numFmt w:val="bullet"/>
      <w:lvlText w:val="●"/>
      <w:lvlJc w:val="left"/>
      <w:pPr>
        <w:ind w:left="440" w:hanging="440"/>
      </w:pPr>
      <w:rPr>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5F2AF5"/>
    <w:multiLevelType w:val="hybridMultilevel"/>
    <w:tmpl w:val="81C85596"/>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19" w15:restartNumberingAfterBreak="0">
    <w:nsid w:val="7B4B4538"/>
    <w:multiLevelType w:val="hybridMultilevel"/>
    <w:tmpl w:val="8844F994"/>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num w:numId="1" w16cid:durableId="1856722591">
    <w:abstractNumId w:val="0"/>
    <w:lvlOverride w:ilvl="0">
      <w:startOverride w:val="1"/>
    </w:lvlOverride>
  </w:num>
  <w:num w:numId="2" w16cid:durableId="731660589">
    <w:abstractNumId w:val="9"/>
    <w:lvlOverride w:ilvl="0">
      <w:startOverride w:val="1"/>
    </w:lvlOverride>
  </w:num>
  <w:num w:numId="3" w16cid:durableId="723338036">
    <w:abstractNumId w:val="5"/>
  </w:num>
  <w:num w:numId="4" w16cid:durableId="1677421947">
    <w:abstractNumId w:val="15"/>
  </w:num>
  <w:num w:numId="5" w16cid:durableId="534002134">
    <w:abstractNumId w:val="17"/>
  </w:num>
  <w:num w:numId="6" w16cid:durableId="592083700">
    <w:abstractNumId w:val="9"/>
  </w:num>
  <w:num w:numId="7" w16cid:durableId="2145275381">
    <w:abstractNumId w:val="18"/>
  </w:num>
  <w:num w:numId="8" w16cid:durableId="948584985">
    <w:abstractNumId w:val="19"/>
  </w:num>
  <w:num w:numId="9" w16cid:durableId="201477819">
    <w:abstractNumId w:val="3"/>
  </w:num>
  <w:num w:numId="10" w16cid:durableId="50161043">
    <w:abstractNumId w:val="1"/>
  </w:num>
  <w:num w:numId="11" w16cid:durableId="1929801073">
    <w:abstractNumId w:val="8"/>
  </w:num>
  <w:num w:numId="12" w16cid:durableId="2094277529">
    <w:abstractNumId w:val="16"/>
  </w:num>
  <w:num w:numId="13" w16cid:durableId="1492939468">
    <w:abstractNumId w:val="6"/>
  </w:num>
  <w:num w:numId="14" w16cid:durableId="761418035">
    <w:abstractNumId w:val="12"/>
  </w:num>
  <w:num w:numId="15" w16cid:durableId="17128669">
    <w:abstractNumId w:val="7"/>
  </w:num>
  <w:num w:numId="16" w16cid:durableId="1700426821">
    <w:abstractNumId w:val="10"/>
  </w:num>
  <w:num w:numId="17" w16cid:durableId="2088114042">
    <w:abstractNumId w:val="14"/>
  </w:num>
  <w:num w:numId="18" w16cid:durableId="1917086673">
    <w:abstractNumId w:val="11"/>
  </w:num>
  <w:num w:numId="19" w16cid:durableId="1528634982">
    <w:abstractNumId w:val="13"/>
  </w:num>
  <w:num w:numId="20" w16cid:durableId="2001420662">
    <w:abstractNumId w:val="2"/>
  </w:num>
  <w:num w:numId="21" w16cid:durableId="1751926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8A"/>
    <w:rsid w:val="00020C0D"/>
    <w:rsid w:val="00044E1E"/>
    <w:rsid w:val="00131C78"/>
    <w:rsid w:val="001C225F"/>
    <w:rsid w:val="004021FB"/>
    <w:rsid w:val="00416D78"/>
    <w:rsid w:val="004A07AE"/>
    <w:rsid w:val="006813FA"/>
    <w:rsid w:val="00783ADA"/>
    <w:rsid w:val="00796E84"/>
    <w:rsid w:val="007B5971"/>
    <w:rsid w:val="008365F5"/>
    <w:rsid w:val="00892AD7"/>
    <w:rsid w:val="008C685F"/>
    <w:rsid w:val="0097526A"/>
    <w:rsid w:val="009E72A2"/>
    <w:rsid w:val="00A71721"/>
    <w:rsid w:val="00A84C07"/>
    <w:rsid w:val="00B56293"/>
    <w:rsid w:val="00B57602"/>
    <w:rsid w:val="00D4058A"/>
    <w:rsid w:val="00E10594"/>
    <w:rsid w:val="00F84AB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6E213"/>
  <w15:docId w15:val="{464A1E79-8393-456C-8AC6-D93EC01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1"/>
        <w:szCs w:val="21"/>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D7"/>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6813FA"/>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3052</Words>
  <Characters>3144</Characters>
  <Application>Microsoft Office Word</Application>
  <DocSecurity>0</DocSecurity>
  <Lines>209</Lines>
  <Paragraphs>238</Paragraphs>
  <ScaleCrop>false</ScaleCrop>
  <HeadingPairs>
    <vt:vector size="2" baseType="variant">
      <vt:variant>
        <vt:lpstr>タイトル</vt:lpstr>
      </vt:variant>
      <vt:variant>
        <vt:i4>1</vt:i4>
      </vt:variant>
    </vt:vector>
  </HeadingPairs>
  <TitlesOfParts>
    <vt:vector size="1" baseType="lpstr">
      <vt:lpstr>虐待防止 研修テキスト（管理者用）</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虐待防止 研修テキスト（管理者用）</dc:title>
  <dc:creator/>
  <cp:lastModifiedBy/>
  <cp:revision>8</cp:revision>
  <dcterms:created xsi:type="dcterms:W3CDTF">2026-06-09T03:06:00Z</dcterms:created>
  <dcterms:modified xsi:type="dcterms:W3CDTF">2026-06-09T07:42:00Z</dcterms:modified>
</cp:coreProperties>
</file>